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F45" w:rsidRDefault="007B2F45" w:rsidP="00442312">
      <w:pPr>
        <w:pStyle w:val="BodyText"/>
        <w:spacing w:before="1"/>
        <w:ind w:left="0" w:firstLine="709"/>
        <w:jc w:val="left"/>
        <w:rPr>
          <w:sz w:val="2"/>
        </w:rPr>
      </w:pPr>
    </w:p>
    <w:tbl>
      <w:tblPr>
        <w:tblW w:w="9072" w:type="dxa"/>
        <w:tblInd w:w="108" w:type="dxa"/>
        <w:tblLook w:val="01E0" w:firstRow="1" w:lastRow="1" w:firstColumn="1" w:lastColumn="1" w:noHBand="0" w:noVBand="0"/>
      </w:tblPr>
      <w:tblGrid>
        <w:gridCol w:w="3369"/>
        <w:gridCol w:w="283"/>
        <w:gridCol w:w="5420"/>
      </w:tblGrid>
      <w:tr w:rsidR="00155952" w:rsidRPr="006E49DF" w:rsidTr="00940871">
        <w:tc>
          <w:tcPr>
            <w:tcW w:w="3369" w:type="dxa"/>
          </w:tcPr>
          <w:p w:rsidR="00155952" w:rsidRPr="009142CC" w:rsidRDefault="00155952" w:rsidP="00940871">
            <w:pPr>
              <w:spacing w:before="120"/>
              <w:jc w:val="center"/>
              <w:rPr>
                <w:b/>
                <w:sz w:val="24"/>
                <w:szCs w:val="24"/>
              </w:rPr>
            </w:pPr>
            <w:r w:rsidRPr="009142CC">
              <w:rPr>
                <w:b/>
                <w:sz w:val="24"/>
                <w:szCs w:val="24"/>
              </w:rPr>
              <w:t>ỦY BAN NHÂN DÂN</w:t>
            </w:r>
          </w:p>
          <w:p w:rsidR="00155952" w:rsidRPr="009142CC" w:rsidRDefault="00155952" w:rsidP="00940871">
            <w:pPr>
              <w:jc w:val="center"/>
              <w:rPr>
                <w:b/>
                <w:sz w:val="24"/>
                <w:szCs w:val="24"/>
              </w:rPr>
            </w:pPr>
            <w:r w:rsidRPr="009142CC">
              <w:rPr>
                <w:b/>
                <w:sz w:val="24"/>
                <w:szCs w:val="24"/>
              </w:rPr>
              <w:t>TỈNH BẾN TRE</w:t>
            </w:r>
          </w:p>
          <w:p w:rsidR="00155952" w:rsidRPr="006E49DF" w:rsidRDefault="00155952" w:rsidP="00940871">
            <w:pPr>
              <w:jc w:val="center"/>
              <w:rPr>
                <w:sz w:val="24"/>
                <w:szCs w:val="24"/>
              </w:rPr>
            </w:pPr>
            <w:r>
              <w:rPr>
                <w:noProof/>
                <w:sz w:val="26"/>
                <w:szCs w:val="26"/>
              </w:rPr>
              <mc:AlternateContent>
                <mc:Choice Requires="wps">
                  <w:drawing>
                    <wp:anchor distT="0" distB="0" distL="114300" distR="114300" simplePos="0" relativeHeight="251663360" behindDoc="0" locked="0" layoutInCell="1" allowOverlap="1" wp14:anchorId="044B442B" wp14:editId="5682E8AF">
                      <wp:simplePos x="0" y="0"/>
                      <wp:positionH relativeFrom="column">
                        <wp:posOffset>720421</wp:posOffset>
                      </wp:positionH>
                      <wp:positionV relativeFrom="paragraph">
                        <wp:posOffset>44450</wp:posOffset>
                      </wp:positionV>
                      <wp:extent cx="541325" cy="0"/>
                      <wp:effectExtent l="0" t="0" r="30480" b="1905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56181" id="Line 3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3.5pt" to="99.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RMEAIAACg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"/>
                  </w:pict>
                </mc:Fallback>
              </mc:AlternateContent>
            </w:r>
          </w:p>
        </w:tc>
        <w:tc>
          <w:tcPr>
            <w:tcW w:w="283" w:type="dxa"/>
          </w:tcPr>
          <w:p w:rsidR="00155952" w:rsidRPr="006E49DF" w:rsidRDefault="00155952" w:rsidP="00940871">
            <w:pPr>
              <w:spacing w:before="120"/>
              <w:jc w:val="center"/>
              <w:rPr>
                <w:sz w:val="24"/>
                <w:szCs w:val="24"/>
              </w:rPr>
            </w:pPr>
          </w:p>
        </w:tc>
        <w:tc>
          <w:tcPr>
            <w:tcW w:w="5420" w:type="dxa"/>
          </w:tcPr>
          <w:p w:rsidR="00155952" w:rsidRPr="006E49DF" w:rsidRDefault="00155952" w:rsidP="00940871">
            <w:pPr>
              <w:spacing w:before="120"/>
              <w:jc w:val="center"/>
              <w:rPr>
                <w:b/>
                <w:sz w:val="26"/>
                <w:szCs w:val="26"/>
              </w:rPr>
            </w:pPr>
            <w:r>
              <w:rPr>
                <w:i/>
                <w:noProof/>
                <w:sz w:val="26"/>
                <w:szCs w:val="26"/>
              </w:rPr>
              <mc:AlternateContent>
                <mc:Choice Requires="wps">
                  <w:drawing>
                    <wp:anchor distT="0" distB="0" distL="114300" distR="114300" simplePos="0" relativeHeight="251664384" behindDoc="0" locked="0" layoutInCell="1" allowOverlap="1" wp14:anchorId="77255659" wp14:editId="6E6E8DF0">
                      <wp:simplePos x="0" y="0"/>
                      <wp:positionH relativeFrom="column">
                        <wp:posOffset>675005</wp:posOffset>
                      </wp:positionH>
                      <wp:positionV relativeFrom="paragraph">
                        <wp:posOffset>452450</wp:posOffset>
                      </wp:positionV>
                      <wp:extent cx="1952625" cy="0"/>
                      <wp:effectExtent l="0" t="0" r="28575" b="1905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4D19D" id="Line 3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35.65pt" to="206.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MA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"/>
                  </w:pict>
                </mc:Fallback>
              </mc:AlternateContent>
            </w:r>
            <w:r w:rsidRPr="00C163E2">
              <w:rPr>
                <w:b/>
                <w:sz w:val="24"/>
                <w:szCs w:val="24"/>
              </w:rPr>
              <w:t>CỘNG HÒA XÃ HỘI CHỦ NGHĨA VIỆT NAM</w:t>
            </w:r>
            <w:r w:rsidRPr="006E49DF">
              <w:rPr>
                <w:b/>
                <w:sz w:val="24"/>
                <w:szCs w:val="24"/>
              </w:rPr>
              <w:br/>
            </w:r>
            <w:r w:rsidRPr="006E49DF">
              <w:rPr>
                <w:b/>
                <w:sz w:val="26"/>
                <w:szCs w:val="26"/>
              </w:rPr>
              <w:t>Độc</w:t>
            </w:r>
            <w:r>
              <w:rPr>
                <w:b/>
                <w:sz w:val="26"/>
                <w:szCs w:val="26"/>
              </w:rPr>
              <w:t xml:space="preserve"> </w:t>
            </w:r>
            <w:r w:rsidRPr="006E49DF">
              <w:rPr>
                <w:b/>
                <w:sz w:val="26"/>
                <w:szCs w:val="26"/>
              </w:rPr>
              <w:t>lập - Tự do - Hạnh</w:t>
            </w:r>
            <w:r>
              <w:rPr>
                <w:b/>
                <w:sz w:val="26"/>
                <w:szCs w:val="26"/>
              </w:rPr>
              <w:t xml:space="preserve"> </w:t>
            </w:r>
            <w:r w:rsidRPr="006E49DF">
              <w:rPr>
                <w:b/>
                <w:sz w:val="26"/>
                <w:szCs w:val="26"/>
              </w:rPr>
              <w:t>phúc</w:t>
            </w:r>
          </w:p>
        </w:tc>
      </w:tr>
      <w:tr w:rsidR="00155952" w:rsidRPr="006E49DF" w:rsidTr="00940871">
        <w:tc>
          <w:tcPr>
            <w:tcW w:w="3369" w:type="dxa"/>
          </w:tcPr>
          <w:p w:rsidR="00155952" w:rsidRPr="006E49DF" w:rsidRDefault="00155952" w:rsidP="00940871">
            <w:pPr>
              <w:jc w:val="center"/>
              <w:rPr>
                <w:sz w:val="26"/>
                <w:szCs w:val="26"/>
              </w:rPr>
            </w:pPr>
            <w:r w:rsidRPr="00B95DE3">
              <w:rPr>
                <w:noProof/>
                <w:sz w:val="26"/>
                <w:szCs w:val="26"/>
                <w:lang w:val="en-US"/>
              </w:rPr>
              <mc:AlternateContent>
                <mc:Choice Requires="wps">
                  <w:drawing>
                    <wp:anchor distT="0" distB="0" distL="114300" distR="114300" simplePos="0" relativeHeight="251658240" behindDoc="0" locked="0" layoutInCell="1" allowOverlap="1" wp14:anchorId="6AB23D02" wp14:editId="52DB642C">
                      <wp:simplePos x="0" y="0"/>
                      <wp:positionH relativeFrom="column">
                        <wp:posOffset>225709</wp:posOffset>
                      </wp:positionH>
                      <wp:positionV relativeFrom="paragraph">
                        <wp:posOffset>262682</wp:posOffset>
                      </wp:positionV>
                      <wp:extent cx="1330037" cy="353291"/>
                      <wp:effectExtent l="0" t="0" r="22860" b="27940"/>
                      <wp:wrapNone/>
                      <wp:docPr id="10" name="Rectangle 10"/>
                      <wp:cNvGraphicFramePr/>
                      <a:graphic xmlns:a="http://schemas.openxmlformats.org/drawingml/2006/main">
                        <a:graphicData uri="http://schemas.microsoft.com/office/word/2010/wordprocessingShape">
                          <wps:wsp>
                            <wps:cNvSpPr/>
                            <wps:spPr>
                              <a:xfrm>
                                <a:off x="0" y="0"/>
                                <a:ext cx="1330037" cy="353291"/>
                              </a:xfrm>
                              <a:prstGeom prst="rect">
                                <a:avLst/>
                              </a:prstGeom>
                              <a:ln/>
                            </wps:spPr>
                            <wps:style>
                              <a:lnRef idx="2">
                                <a:schemeClr val="dk1"/>
                              </a:lnRef>
                              <a:fillRef idx="1">
                                <a:schemeClr val="lt1"/>
                              </a:fillRef>
                              <a:effectRef idx="0">
                                <a:schemeClr val="dk1"/>
                              </a:effectRef>
                              <a:fontRef idx="minor">
                                <a:schemeClr val="dk1"/>
                              </a:fontRef>
                            </wps:style>
                            <wps:txbx>
                              <w:txbxContent>
                                <w:p w:rsidR="001639FD" w:rsidRPr="001639FD" w:rsidRDefault="001639FD" w:rsidP="001639FD">
                                  <w:pPr>
                                    <w:jc w:val="center"/>
                                    <w:rPr>
                                      <w:b/>
                                      <w:sz w:val="28"/>
                                      <w:lang w:val="en-US"/>
                                    </w:rPr>
                                  </w:pPr>
                                  <w:r w:rsidRPr="001639FD">
                                    <w:rPr>
                                      <w:b/>
                                      <w:sz w:val="28"/>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23D02" id="Rectangle 10" o:spid="_x0000_s1026" style="position:absolute;left:0;text-align:left;margin-left:17.75pt;margin-top:20.7pt;width:104.75pt;height:27.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" fillcolor="white [3201]" strokecolor="black [3200]" strokeweight="2pt">
                      <v:textbox>
                        <w:txbxContent>
                          <w:p w:rsidR="001639FD" w:rsidRPr="001639FD" w:rsidRDefault="001639FD" w:rsidP="001639FD">
                            <w:pPr>
                              <w:jc w:val="center"/>
                              <w:rPr>
                                <w:b/>
                                <w:sz w:val="28"/>
                                <w:lang w:val="en-US"/>
                              </w:rPr>
                            </w:pPr>
                            <w:r w:rsidRPr="001639FD">
                              <w:rPr>
                                <w:b/>
                                <w:sz w:val="28"/>
                                <w:lang w:val="en-US"/>
                              </w:rPr>
                              <w:t>DỰ THẢO</w:t>
                            </w:r>
                          </w:p>
                        </w:txbxContent>
                      </v:textbox>
                    </v:rect>
                  </w:pict>
                </mc:Fallback>
              </mc:AlternateContent>
            </w:r>
            <w:r w:rsidRPr="006E49DF">
              <w:rPr>
                <w:sz w:val="26"/>
                <w:szCs w:val="26"/>
              </w:rPr>
              <w:t xml:space="preserve">Số: </w:t>
            </w:r>
            <w:r>
              <w:rPr>
                <w:sz w:val="26"/>
                <w:szCs w:val="26"/>
              </w:rPr>
              <w:t xml:space="preserve">          </w:t>
            </w:r>
            <w:r w:rsidRPr="006E49DF">
              <w:rPr>
                <w:sz w:val="26"/>
                <w:szCs w:val="26"/>
              </w:rPr>
              <w:t>/TTr-</w:t>
            </w:r>
            <w:r>
              <w:rPr>
                <w:sz w:val="26"/>
                <w:szCs w:val="26"/>
              </w:rPr>
              <w:t>UBND</w:t>
            </w:r>
          </w:p>
        </w:tc>
        <w:tc>
          <w:tcPr>
            <w:tcW w:w="283" w:type="dxa"/>
          </w:tcPr>
          <w:p w:rsidR="00155952" w:rsidRPr="006E49DF" w:rsidRDefault="00155952" w:rsidP="00940871">
            <w:pPr>
              <w:spacing w:before="120"/>
              <w:jc w:val="center"/>
              <w:rPr>
                <w:sz w:val="26"/>
                <w:szCs w:val="26"/>
              </w:rPr>
            </w:pPr>
          </w:p>
        </w:tc>
        <w:tc>
          <w:tcPr>
            <w:tcW w:w="5420" w:type="dxa"/>
          </w:tcPr>
          <w:p w:rsidR="00155952" w:rsidRPr="006E49DF" w:rsidRDefault="00155952" w:rsidP="00940871">
            <w:pPr>
              <w:jc w:val="center"/>
              <w:rPr>
                <w:i/>
                <w:sz w:val="26"/>
                <w:szCs w:val="26"/>
              </w:rPr>
            </w:pPr>
            <w:r w:rsidRPr="006E49DF">
              <w:rPr>
                <w:i/>
                <w:sz w:val="26"/>
                <w:szCs w:val="26"/>
              </w:rPr>
              <w:t>Bến</w:t>
            </w:r>
            <w:r>
              <w:rPr>
                <w:i/>
                <w:sz w:val="26"/>
                <w:szCs w:val="26"/>
              </w:rPr>
              <w:t xml:space="preserve"> </w:t>
            </w:r>
            <w:r w:rsidRPr="006E49DF">
              <w:rPr>
                <w:i/>
                <w:sz w:val="26"/>
                <w:szCs w:val="26"/>
              </w:rPr>
              <w:t>Tre,  ngày</w:t>
            </w:r>
            <w:r>
              <w:rPr>
                <w:i/>
                <w:sz w:val="26"/>
                <w:szCs w:val="26"/>
              </w:rPr>
              <w:t xml:space="preserve">         </w:t>
            </w:r>
            <w:r w:rsidRPr="006E49DF">
              <w:rPr>
                <w:i/>
                <w:sz w:val="26"/>
                <w:szCs w:val="26"/>
              </w:rPr>
              <w:t>tháng</w:t>
            </w:r>
            <w:r>
              <w:rPr>
                <w:i/>
                <w:sz w:val="26"/>
                <w:szCs w:val="26"/>
              </w:rPr>
              <w:t xml:space="preserve">       </w:t>
            </w:r>
            <w:r w:rsidRPr="006E49DF">
              <w:rPr>
                <w:i/>
                <w:sz w:val="26"/>
                <w:szCs w:val="26"/>
              </w:rPr>
              <w:t>năm 20</w:t>
            </w:r>
            <w:r>
              <w:rPr>
                <w:i/>
                <w:sz w:val="26"/>
                <w:szCs w:val="26"/>
              </w:rPr>
              <w:t>23</w:t>
            </w:r>
          </w:p>
        </w:tc>
      </w:tr>
    </w:tbl>
    <w:p w:rsidR="00155952" w:rsidRDefault="00155952" w:rsidP="000D1FE9">
      <w:pPr>
        <w:pStyle w:val="BodyText"/>
        <w:spacing w:before="0"/>
        <w:ind w:left="0" w:firstLine="709"/>
        <w:jc w:val="left"/>
        <w:rPr>
          <w:sz w:val="26"/>
          <w:szCs w:val="26"/>
        </w:rPr>
      </w:pPr>
    </w:p>
    <w:p w:rsidR="007B2F45" w:rsidRPr="00B95DE3" w:rsidRDefault="007B2F45" w:rsidP="00155952">
      <w:pPr>
        <w:pStyle w:val="BodyText"/>
        <w:spacing w:before="0"/>
        <w:ind w:left="0"/>
        <w:jc w:val="left"/>
        <w:rPr>
          <w:sz w:val="26"/>
          <w:szCs w:val="26"/>
        </w:rPr>
      </w:pPr>
    </w:p>
    <w:p w:rsidR="007B2F45" w:rsidRDefault="006F5EDB" w:rsidP="002F6C93">
      <w:pPr>
        <w:pStyle w:val="Heading1"/>
        <w:ind w:left="0" w:firstLine="0"/>
        <w:jc w:val="center"/>
      </w:pPr>
      <w:bookmarkStart w:id="0" w:name="_GoBack"/>
      <w:r>
        <w:t xml:space="preserve">TỜ </w:t>
      </w:r>
      <w:r>
        <w:rPr>
          <w:spacing w:val="-2"/>
        </w:rPr>
        <w:t>TRÌNH</w:t>
      </w:r>
    </w:p>
    <w:p w:rsidR="007B2F45" w:rsidRDefault="00155952" w:rsidP="00155952">
      <w:pPr>
        <w:pStyle w:val="Heading2"/>
        <w:ind w:left="0" w:right="3"/>
      </w:pPr>
      <w:r>
        <w:rPr>
          <w:noProof/>
          <w:lang w:val="en-US"/>
        </w:rPr>
        <mc:AlternateContent>
          <mc:Choice Requires="wps">
            <w:drawing>
              <wp:anchor distT="0" distB="0" distL="0" distR="0" simplePos="0" relativeHeight="251661312" behindDoc="1" locked="0" layoutInCell="1" allowOverlap="1" wp14:anchorId="412E9576" wp14:editId="3328B64C">
                <wp:simplePos x="0" y="0"/>
                <wp:positionH relativeFrom="page">
                  <wp:posOffset>3044825</wp:posOffset>
                </wp:positionH>
                <wp:positionV relativeFrom="paragraph">
                  <wp:posOffset>1502884</wp:posOffset>
                </wp:positionV>
                <wp:extent cx="1851025" cy="1270"/>
                <wp:effectExtent l="0" t="0" r="15875" b="1778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1025" cy="1270"/>
                        </a:xfrm>
                        <a:custGeom>
                          <a:avLst/>
                          <a:gdLst/>
                          <a:ahLst/>
                          <a:cxnLst/>
                          <a:rect l="l" t="t" r="r" b="b"/>
                          <a:pathLst>
                            <a:path w="1851025">
                              <a:moveTo>
                                <a:pt x="0" y="0"/>
                              </a:moveTo>
                              <a:lnTo>
                                <a:pt x="18510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D4A90F" id="Graphic 5" o:spid="_x0000_s1026" style="position:absolute;margin-left:239.75pt;margin-top:118.35pt;width:145.7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51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" path="m,l1851025,e" filled="f">
                <v:path arrowok="t"/>
                <w10:wrap type="topAndBottom" anchorx="page"/>
              </v:shape>
            </w:pict>
          </mc:Fallback>
        </mc:AlternateContent>
      </w:r>
      <w:r>
        <w:rPr>
          <w:lang w:val="en-US"/>
        </w:rPr>
        <w:t xml:space="preserve">Đề nghị </w:t>
      </w:r>
      <w:r>
        <w:t>b</w:t>
      </w:r>
      <w:r w:rsidR="000D1FE9" w:rsidRPr="000D1FE9">
        <w:t xml:space="preserve">an hành Nghị quyết </w:t>
      </w:r>
      <w:r>
        <w:rPr>
          <w:lang w:val="en-US"/>
        </w:rPr>
        <w:t>của Hội đồng nhân dân tỉnh q</w:t>
      </w:r>
      <w:r>
        <w:t xml:space="preserve">uy định </w:t>
      </w:r>
      <w:r>
        <w:br/>
        <w:t>thẩm quyền quyết địn</w:t>
      </w:r>
      <w:r>
        <w:rPr>
          <w:lang w:val="en-US"/>
        </w:rPr>
        <w:t>h</w:t>
      </w:r>
      <w:r>
        <w:t xml:space="preserve"> </w:t>
      </w:r>
      <w:r w:rsidRPr="00155952">
        <w:t xml:space="preserve">phê duyệt nhiệm vụ và dự toán kinh phí thực hiện mua sắm tài sản, trang thiết bị và phân cấp thẩm quyền quyết định </w:t>
      </w:r>
      <w:r>
        <w:br/>
      </w:r>
      <w:r w:rsidRPr="00155952">
        <w:t>phê duyệt nhiệm vụ và dự toán kinh phí thực hiện cải tạo, nâng cấp,</w:t>
      </w:r>
      <w:r>
        <w:t xml:space="preserve"> </w:t>
      </w:r>
      <w:r>
        <w:br/>
        <w:t xml:space="preserve">mở rộng, xây </w:t>
      </w:r>
      <w:r w:rsidRPr="00155952">
        <w:t xml:space="preserve">dựng mới hạng mục công trình trong các dự án đã đầu tư </w:t>
      </w:r>
      <w:r>
        <w:br/>
      </w:r>
      <w:r w:rsidRPr="00155952">
        <w:t>xây dựng sử dụng nguồn chi thường xuyên ngân sác</w:t>
      </w:r>
      <w:r>
        <w:t xml:space="preserve">h nhà nước đối với </w:t>
      </w:r>
      <w:r>
        <w:br/>
        <w:t xml:space="preserve">các cơ quan, </w:t>
      </w:r>
      <w:r w:rsidRPr="00155952">
        <w:t>tổ chứ</w:t>
      </w:r>
      <w:r>
        <w:t xml:space="preserve">c, đơn vị trên địa bàn tỉnh Bến </w:t>
      </w:r>
      <w:r w:rsidRPr="00155952">
        <w:t>Tre</w:t>
      </w:r>
    </w:p>
    <w:bookmarkEnd w:id="0"/>
    <w:p w:rsidR="00155952" w:rsidRDefault="00155952" w:rsidP="00155952">
      <w:pPr>
        <w:pStyle w:val="Heading2"/>
        <w:ind w:left="0" w:right="3"/>
      </w:pPr>
    </w:p>
    <w:p w:rsidR="007B2F45" w:rsidRDefault="006F5EDB" w:rsidP="00155952">
      <w:pPr>
        <w:pStyle w:val="BodyText"/>
        <w:spacing w:before="0"/>
        <w:ind w:left="0"/>
        <w:jc w:val="center"/>
      </w:pPr>
      <w:r>
        <w:t>Kính</w:t>
      </w:r>
      <w:r>
        <w:rPr>
          <w:spacing w:val="-3"/>
        </w:rPr>
        <w:t xml:space="preserve"> </w:t>
      </w:r>
      <w:r>
        <w:t>gửi:</w:t>
      </w:r>
      <w:r>
        <w:rPr>
          <w:spacing w:val="-3"/>
        </w:rPr>
        <w:t xml:space="preserve"> </w:t>
      </w:r>
      <w:r>
        <w:t>Hội</w:t>
      </w:r>
      <w:r>
        <w:rPr>
          <w:spacing w:val="-5"/>
        </w:rPr>
        <w:t xml:space="preserve"> </w:t>
      </w:r>
      <w:r>
        <w:t>đồng</w:t>
      </w:r>
      <w:r>
        <w:rPr>
          <w:spacing w:val="-3"/>
        </w:rPr>
        <w:t xml:space="preserve"> </w:t>
      </w:r>
      <w:r>
        <w:t>nhân</w:t>
      </w:r>
      <w:r>
        <w:rPr>
          <w:spacing w:val="-3"/>
        </w:rPr>
        <w:t xml:space="preserve"> </w:t>
      </w:r>
      <w:r>
        <w:t>dân</w:t>
      </w:r>
      <w:r>
        <w:rPr>
          <w:spacing w:val="-5"/>
        </w:rPr>
        <w:t xml:space="preserve"> </w:t>
      </w:r>
      <w:r w:rsidR="00CB730D">
        <w:t>tỉnh</w:t>
      </w:r>
    </w:p>
    <w:p w:rsidR="005D1C7D" w:rsidRDefault="005D1C7D" w:rsidP="000D1FE9">
      <w:pPr>
        <w:pStyle w:val="BodyText"/>
        <w:spacing w:before="0"/>
        <w:ind w:left="0" w:firstLine="709"/>
        <w:jc w:val="center"/>
        <w:rPr>
          <w:sz w:val="2"/>
          <w:szCs w:val="14"/>
        </w:rPr>
      </w:pPr>
    </w:p>
    <w:p w:rsidR="000D1FE9" w:rsidRDefault="000D1FE9" w:rsidP="000D1FE9">
      <w:pPr>
        <w:pStyle w:val="BodyText"/>
        <w:spacing w:before="0"/>
        <w:ind w:left="0" w:firstLine="709"/>
        <w:jc w:val="center"/>
        <w:rPr>
          <w:sz w:val="2"/>
          <w:szCs w:val="14"/>
        </w:rPr>
      </w:pPr>
    </w:p>
    <w:p w:rsidR="000D1FE9" w:rsidRDefault="000D1FE9" w:rsidP="000D1FE9">
      <w:pPr>
        <w:pStyle w:val="BodyText"/>
        <w:spacing w:before="0"/>
        <w:ind w:left="0" w:firstLine="709"/>
        <w:jc w:val="center"/>
        <w:rPr>
          <w:sz w:val="2"/>
          <w:szCs w:val="14"/>
        </w:rPr>
      </w:pPr>
    </w:p>
    <w:p w:rsidR="000D1FE9" w:rsidRDefault="000D1FE9" w:rsidP="000D1FE9">
      <w:pPr>
        <w:pStyle w:val="BodyText"/>
        <w:spacing w:before="0"/>
        <w:ind w:left="0" w:firstLine="709"/>
        <w:jc w:val="center"/>
        <w:rPr>
          <w:sz w:val="2"/>
          <w:szCs w:val="14"/>
        </w:rPr>
      </w:pPr>
    </w:p>
    <w:p w:rsidR="000D1FE9" w:rsidRDefault="000D1FE9" w:rsidP="000D1FE9">
      <w:pPr>
        <w:pStyle w:val="BodyText"/>
        <w:spacing w:before="0"/>
        <w:ind w:left="0" w:firstLine="709"/>
        <w:jc w:val="center"/>
        <w:rPr>
          <w:sz w:val="2"/>
          <w:szCs w:val="14"/>
        </w:rPr>
      </w:pPr>
    </w:p>
    <w:p w:rsidR="000D1FE9" w:rsidRPr="000D1FE9" w:rsidRDefault="000D1FE9" w:rsidP="000D1FE9">
      <w:pPr>
        <w:pStyle w:val="BodyText"/>
        <w:spacing w:before="0"/>
        <w:ind w:left="0" w:firstLine="709"/>
        <w:jc w:val="center"/>
        <w:rPr>
          <w:sz w:val="2"/>
          <w:szCs w:val="14"/>
        </w:rPr>
      </w:pPr>
    </w:p>
    <w:p w:rsidR="000D1FE9" w:rsidRPr="000D1FE9" w:rsidRDefault="000D1FE9" w:rsidP="000D1FE9">
      <w:pPr>
        <w:ind w:firstLine="709"/>
        <w:jc w:val="both"/>
        <w:rPr>
          <w:sz w:val="14"/>
          <w:szCs w:val="14"/>
        </w:rPr>
      </w:pPr>
    </w:p>
    <w:p w:rsidR="00155952" w:rsidRDefault="00155952" w:rsidP="00585143">
      <w:pPr>
        <w:spacing w:before="120"/>
        <w:ind w:firstLine="709"/>
        <w:jc w:val="both"/>
        <w:rPr>
          <w:sz w:val="28"/>
          <w:szCs w:val="28"/>
        </w:rPr>
      </w:pPr>
      <w:r>
        <w:rPr>
          <w:sz w:val="28"/>
          <w:szCs w:val="28"/>
          <w:lang w:val="en-US"/>
        </w:rPr>
        <w:t>Căn cứ</w:t>
      </w:r>
      <w:r w:rsidR="00CB730D" w:rsidRPr="00CB730D">
        <w:rPr>
          <w:sz w:val="28"/>
          <w:szCs w:val="28"/>
        </w:rPr>
        <w:t xml:space="preserve"> Luật ban hành văn bản quy phạm pháp luật năm 2015 </w:t>
      </w:r>
      <w:r w:rsidR="00585143">
        <w:rPr>
          <w:sz w:val="28"/>
          <w:szCs w:val="28"/>
          <w:lang w:val="en-US"/>
        </w:rPr>
        <w:t xml:space="preserve">(được sửa đổi, bổ sung </w:t>
      </w:r>
      <w:r>
        <w:rPr>
          <w:sz w:val="28"/>
          <w:szCs w:val="28"/>
        </w:rPr>
        <w:t>năm 2020</w:t>
      </w:r>
      <w:r w:rsidR="00585143">
        <w:rPr>
          <w:sz w:val="28"/>
          <w:szCs w:val="28"/>
          <w:lang w:val="en-US"/>
        </w:rPr>
        <w:t>)</w:t>
      </w:r>
      <w:r>
        <w:rPr>
          <w:sz w:val="28"/>
          <w:szCs w:val="28"/>
        </w:rPr>
        <w:t>;</w:t>
      </w:r>
    </w:p>
    <w:p w:rsidR="00585143" w:rsidRDefault="00585143" w:rsidP="00585143">
      <w:pPr>
        <w:spacing w:before="120"/>
        <w:ind w:firstLine="709"/>
        <w:jc w:val="both"/>
        <w:rPr>
          <w:sz w:val="28"/>
          <w:szCs w:val="28"/>
        </w:rPr>
      </w:pPr>
      <w:r w:rsidRPr="00585143">
        <w:rPr>
          <w:sz w:val="28"/>
          <w:szCs w:val="28"/>
        </w:rPr>
        <w:t>Căn cứ Luật ngân sách nhà nước 2015;</w:t>
      </w:r>
      <w:r w:rsidRPr="00585143">
        <w:rPr>
          <w:sz w:val="28"/>
          <w:szCs w:val="28"/>
        </w:rPr>
        <w:tab/>
      </w:r>
    </w:p>
    <w:p w:rsidR="00155952" w:rsidRDefault="00155952" w:rsidP="00585143">
      <w:pPr>
        <w:spacing w:before="120"/>
        <w:ind w:firstLine="709"/>
        <w:jc w:val="both"/>
        <w:rPr>
          <w:sz w:val="28"/>
          <w:szCs w:val="28"/>
        </w:rPr>
      </w:pPr>
      <w:r w:rsidRPr="00155952">
        <w:rPr>
          <w:sz w:val="28"/>
          <w:szCs w:val="28"/>
        </w:rPr>
        <w:t>Căn cứ Nghị định số 138/2024/NĐ-CP ngày 24 tháng 10 năm 2024 của Chính phủ quy định việc lập dự toán, quản lý, sử dụng chi thường xuyên ngân sách nhà nước để mua sắm tài sản, trang thiết bị; cải tạo, nâng cấp, mở rộng, xây dựng mới hạng mục công trình trong các dự án đầu tư xây dựng;</w:t>
      </w:r>
    </w:p>
    <w:p w:rsidR="00585143" w:rsidRDefault="00155952" w:rsidP="00585143">
      <w:pPr>
        <w:spacing w:before="120"/>
        <w:ind w:firstLine="720"/>
        <w:jc w:val="both"/>
        <w:rPr>
          <w:color w:val="000000"/>
          <w:sz w:val="28"/>
          <w:szCs w:val="28"/>
          <w:lang w:val="nb-NO"/>
        </w:rPr>
      </w:pPr>
      <w:r>
        <w:rPr>
          <w:color w:val="000000"/>
          <w:sz w:val="28"/>
          <w:szCs w:val="28"/>
          <w:lang w:val="nb-NO"/>
        </w:rPr>
        <w:t>Căn cứ</w:t>
      </w:r>
      <w:r w:rsidRPr="00C97086">
        <w:rPr>
          <w:color w:val="000000"/>
          <w:sz w:val="28"/>
          <w:szCs w:val="28"/>
          <w:lang w:val="nb-NO"/>
        </w:rPr>
        <w:t xml:space="preserve"> </w:t>
      </w:r>
      <w:r>
        <w:rPr>
          <w:color w:val="000000"/>
          <w:sz w:val="28"/>
          <w:szCs w:val="28"/>
          <w:lang w:val="nb-NO"/>
        </w:rPr>
        <w:t>Kế hoạch</w:t>
      </w:r>
      <w:r w:rsidRPr="00C97086">
        <w:rPr>
          <w:color w:val="000000"/>
          <w:sz w:val="28"/>
          <w:szCs w:val="28"/>
          <w:lang w:val="nb-NO"/>
        </w:rPr>
        <w:t xml:space="preserve"> tổ chức các kỳ họp thường lệ của H</w:t>
      </w:r>
      <w:r>
        <w:rPr>
          <w:color w:val="000000"/>
          <w:sz w:val="28"/>
          <w:szCs w:val="28"/>
          <w:lang w:val="nb-NO"/>
        </w:rPr>
        <w:t>ội đồng nhân dân tỉnh năm 202</w:t>
      </w:r>
      <w:r>
        <w:rPr>
          <w:color w:val="000000"/>
          <w:sz w:val="28"/>
          <w:szCs w:val="28"/>
          <w:lang w:val="nb-NO"/>
        </w:rPr>
        <w:t>5</w:t>
      </w:r>
      <w:r w:rsidR="00585143">
        <w:rPr>
          <w:color w:val="000000"/>
          <w:sz w:val="28"/>
          <w:szCs w:val="28"/>
          <w:lang w:val="nb-NO"/>
        </w:rPr>
        <w:t>.</w:t>
      </w:r>
    </w:p>
    <w:p w:rsidR="00585143" w:rsidRPr="00585143" w:rsidRDefault="00155952" w:rsidP="00585143">
      <w:pPr>
        <w:spacing w:before="120"/>
        <w:ind w:firstLine="720"/>
        <w:jc w:val="both"/>
        <w:rPr>
          <w:color w:val="000000"/>
          <w:sz w:val="28"/>
          <w:szCs w:val="28"/>
          <w:lang w:val="en-US"/>
        </w:rPr>
      </w:pPr>
      <w:r w:rsidRPr="00C97086">
        <w:rPr>
          <w:sz w:val="28"/>
          <w:szCs w:val="28"/>
        </w:rPr>
        <w:t xml:space="preserve">Ủy ban nhân dân tỉnh kính trình Hội đồng nhân dân tỉnh xem xét, </w:t>
      </w:r>
      <w:r>
        <w:rPr>
          <w:sz w:val="28"/>
          <w:szCs w:val="28"/>
        </w:rPr>
        <w:t>ban hành</w:t>
      </w:r>
      <w:r w:rsidRPr="00C97086">
        <w:rPr>
          <w:sz w:val="28"/>
          <w:szCs w:val="28"/>
        </w:rPr>
        <w:t xml:space="preserve"> </w:t>
      </w:r>
      <w:r>
        <w:rPr>
          <w:sz w:val="28"/>
          <w:szCs w:val="28"/>
        </w:rPr>
        <w:t>Nghị quyết</w:t>
      </w:r>
      <w:r>
        <w:rPr>
          <w:sz w:val="28"/>
          <w:szCs w:val="28"/>
          <w:lang w:val="en-US"/>
        </w:rPr>
        <w:t xml:space="preserve"> </w:t>
      </w:r>
      <w:r w:rsidR="00585143">
        <w:rPr>
          <w:sz w:val="28"/>
          <w:szCs w:val="28"/>
        </w:rPr>
        <w:t xml:space="preserve">quy định </w:t>
      </w:r>
      <w:r w:rsidR="00585143" w:rsidRPr="00585143">
        <w:rPr>
          <w:sz w:val="28"/>
          <w:szCs w:val="28"/>
        </w:rPr>
        <w:t>thẩm quyền quyết định phê duyệt nhiệm vụ và dự toán kinh phí thực hiện mua sắm tài sản, trang thiết bị và phân cấp thẩm quyền quyết định phê duyệt nhiệm vụ và dự toán kinh ph</w:t>
      </w:r>
      <w:r w:rsidR="00585143">
        <w:rPr>
          <w:sz w:val="28"/>
          <w:szCs w:val="28"/>
        </w:rPr>
        <w:t xml:space="preserve">í thực hiện cải tạo, nâng cấp, </w:t>
      </w:r>
      <w:r w:rsidR="00585143" w:rsidRPr="00585143">
        <w:rPr>
          <w:sz w:val="28"/>
          <w:szCs w:val="28"/>
        </w:rPr>
        <w:t>mở rộng, xây dựng mới hạng mục công trình trong c</w:t>
      </w:r>
      <w:r w:rsidR="00585143">
        <w:rPr>
          <w:sz w:val="28"/>
          <w:szCs w:val="28"/>
        </w:rPr>
        <w:t xml:space="preserve">ác dự án đã đầu tư </w:t>
      </w:r>
      <w:r w:rsidR="00585143" w:rsidRPr="00585143">
        <w:rPr>
          <w:sz w:val="28"/>
          <w:szCs w:val="28"/>
        </w:rPr>
        <w:t>xây dựng sử dụng nguồn chi thường xu</w:t>
      </w:r>
      <w:r w:rsidR="00585143">
        <w:rPr>
          <w:sz w:val="28"/>
          <w:szCs w:val="28"/>
        </w:rPr>
        <w:t xml:space="preserve">yên ngân sách nhà nước đối với </w:t>
      </w:r>
      <w:r w:rsidR="00585143" w:rsidRPr="00585143">
        <w:rPr>
          <w:sz w:val="28"/>
          <w:szCs w:val="28"/>
        </w:rPr>
        <w:t>các cơ quan, tổ chức, đơn vị trên địa bàn tỉnh Bến Tre</w:t>
      </w:r>
      <w:r w:rsidR="00585143">
        <w:rPr>
          <w:sz w:val="28"/>
          <w:szCs w:val="28"/>
          <w:lang w:val="en-US"/>
        </w:rPr>
        <w:t>, với những nội dung như sau:</w:t>
      </w:r>
    </w:p>
    <w:p w:rsidR="00155952" w:rsidRPr="00155952" w:rsidRDefault="00155952" w:rsidP="00585143">
      <w:pPr>
        <w:spacing w:before="120"/>
        <w:ind w:firstLine="720"/>
        <w:jc w:val="both"/>
        <w:rPr>
          <w:b/>
          <w:sz w:val="28"/>
          <w:szCs w:val="28"/>
          <w:lang w:val="en-US"/>
        </w:rPr>
      </w:pPr>
      <w:r w:rsidRPr="00155952">
        <w:rPr>
          <w:b/>
          <w:sz w:val="28"/>
          <w:szCs w:val="28"/>
          <w:lang w:val="en-US"/>
        </w:rPr>
        <w:t>I. SỰ CẦN THIẾT VÀ CƠ SỞ PHÁP LÝ BAN HÀNH VĂN BẢN</w:t>
      </w:r>
    </w:p>
    <w:p w:rsidR="00973A5B" w:rsidRDefault="00155952" w:rsidP="00973A5B">
      <w:pPr>
        <w:tabs>
          <w:tab w:val="left" w:pos="851"/>
        </w:tabs>
        <w:autoSpaceDE/>
        <w:autoSpaceDN/>
        <w:spacing w:before="120"/>
        <w:ind w:firstLine="720"/>
        <w:jc w:val="both"/>
        <w:rPr>
          <w:b/>
          <w:color w:val="000000"/>
          <w:sz w:val="28"/>
          <w:szCs w:val="28"/>
          <w:lang w:val="nl-NL"/>
        </w:rPr>
      </w:pPr>
      <w:r w:rsidRPr="00155952">
        <w:rPr>
          <w:b/>
          <w:color w:val="000000"/>
          <w:sz w:val="28"/>
          <w:szCs w:val="28"/>
          <w:lang w:val="nl-NL"/>
        </w:rPr>
        <w:t xml:space="preserve">1. Về sự cần thiết ban hành văn bản </w:t>
      </w:r>
    </w:p>
    <w:p w:rsidR="007032F8" w:rsidRPr="00973A5B" w:rsidRDefault="006F5EDB" w:rsidP="00973A5B">
      <w:pPr>
        <w:tabs>
          <w:tab w:val="left" w:pos="851"/>
        </w:tabs>
        <w:autoSpaceDE/>
        <w:autoSpaceDN/>
        <w:spacing w:before="120"/>
        <w:ind w:firstLine="720"/>
        <w:jc w:val="both"/>
        <w:rPr>
          <w:b/>
          <w:color w:val="000000"/>
          <w:sz w:val="28"/>
          <w:szCs w:val="28"/>
          <w:lang w:val="nl-NL"/>
        </w:rPr>
      </w:pPr>
      <w:r>
        <w:rPr>
          <w:sz w:val="28"/>
        </w:rPr>
        <w:t>Ngày 24/10/2024, Chính phủ ban hành Nghị định số 138/2024/NĐ-CP quy</w:t>
      </w:r>
      <w:r>
        <w:rPr>
          <w:spacing w:val="-5"/>
          <w:sz w:val="28"/>
        </w:rPr>
        <w:t xml:space="preserve"> </w:t>
      </w:r>
      <w:r>
        <w:rPr>
          <w:sz w:val="28"/>
        </w:rPr>
        <w:t>định việc</w:t>
      </w:r>
      <w:r>
        <w:rPr>
          <w:spacing w:val="-4"/>
          <w:sz w:val="28"/>
        </w:rPr>
        <w:t xml:space="preserve"> </w:t>
      </w:r>
      <w:r>
        <w:rPr>
          <w:sz w:val="28"/>
        </w:rPr>
        <w:t>lập dự</w:t>
      </w:r>
      <w:r>
        <w:rPr>
          <w:spacing w:val="-2"/>
          <w:sz w:val="28"/>
        </w:rPr>
        <w:t xml:space="preserve"> </w:t>
      </w:r>
      <w:r>
        <w:rPr>
          <w:sz w:val="28"/>
        </w:rPr>
        <w:t>toán,</w:t>
      </w:r>
      <w:r>
        <w:rPr>
          <w:spacing w:val="-2"/>
          <w:sz w:val="28"/>
        </w:rPr>
        <w:t xml:space="preserve"> </w:t>
      </w:r>
      <w:r>
        <w:rPr>
          <w:sz w:val="28"/>
        </w:rPr>
        <w:t>quản lý,</w:t>
      </w:r>
      <w:r>
        <w:rPr>
          <w:spacing w:val="-2"/>
          <w:sz w:val="28"/>
        </w:rPr>
        <w:t xml:space="preserve"> </w:t>
      </w:r>
      <w:r>
        <w:rPr>
          <w:sz w:val="28"/>
        </w:rPr>
        <w:t>sử</w:t>
      </w:r>
      <w:r>
        <w:rPr>
          <w:spacing w:val="-2"/>
          <w:sz w:val="28"/>
        </w:rPr>
        <w:t xml:space="preserve"> </w:t>
      </w:r>
      <w:r>
        <w:rPr>
          <w:sz w:val="28"/>
        </w:rPr>
        <w:t>dụng</w:t>
      </w:r>
      <w:r>
        <w:rPr>
          <w:spacing w:val="-2"/>
          <w:sz w:val="28"/>
        </w:rPr>
        <w:t xml:space="preserve"> </w:t>
      </w:r>
      <w:r>
        <w:rPr>
          <w:sz w:val="28"/>
        </w:rPr>
        <w:t>kinh phí chi thường</w:t>
      </w:r>
      <w:r>
        <w:rPr>
          <w:spacing w:val="-4"/>
          <w:sz w:val="28"/>
        </w:rPr>
        <w:t xml:space="preserve"> </w:t>
      </w:r>
      <w:r>
        <w:rPr>
          <w:sz w:val="28"/>
        </w:rPr>
        <w:t>xuyên ngân sách nhà nước để mua sắm tài sản, trang thiết bị; cải tạo, nâng cấp, mở rộng, xây</w:t>
      </w:r>
      <w:r>
        <w:rPr>
          <w:spacing w:val="40"/>
          <w:sz w:val="28"/>
        </w:rPr>
        <w:t xml:space="preserve"> </w:t>
      </w:r>
      <w:r>
        <w:rPr>
          <w:sz w:val="28"/>
        </w:rPr>
        <w:t>dựng mới hạng mục công trình trong các dự án đã đầu tư</w:t>
      </w:r>
      <w:r>
        <w:rPr>
          <w:spacing w:val="-1"/>
          <w:sz w:val="28"/>
        </w:rPr>
        <w:t xml:space="preserve"> </w:t>
      </w:r>
      <w:r>
        <w:rPr>
          <w:sz w:val="28"/>
        </w:rPr>
        <w:t>xây</w:t>
      </w:r>
      <w:r>
        <w:rPr>
          <w:spacing w:val="-1"/>
          <w:sz w:val="28"/>
        </w:rPr>
        <w:t xml:space="preserve"> </w:t>
      </w:r>
      <w:r w:rsidR="007032F8">
        <w:rPr>
          <w:sz w:val="28"/>
        </w:rPr>
        <w:t>dựng</w:t>
      </w:r>
      <w:r w:rsidR="00973A5B">
        <w:rPr>
          <w:sz w:val="28"/>
          <w:lang w:val="en-US"/>
        </w:rPr>
        <w:t xml:space="preserve"> </w:t>
      </w:r>
      <w:r w:rsidR="00973A5B">
        <w:rPr>
          <w:color w:val="000000"/>
          <w:sz w:val="28"/>
          <w:szCs w:val="28"/>
          <w:shd w:val="clear" w:color="auto" w:fill="FFFFFF"/>
        </w:rPr>
        <w:t xml:space="preserve">(sau đây gọi là </w:t>
      </w:r>
      <w:r w:rsidR="00973A5B" w:rsidRPr="00302A2D">
        <w:rPr>
          <w:color w:val="000000"/>
          <w:sz w:val="28"/>
          <w:szCs w:val="28"/>
          <w:shd w:val="clear" w:color="auto" w:fill="FFFFFF"/>
        </w:rPr>
        <w:t>Nghị định số 138/2024/NĐ-CP</w:t>
      </w:r>
      <w:r w:rsidR="00973A5B">
        <w:rPr>
          <w:color w:val="000000"/>
          <w:sz w:val="28"/>
          <w:szCs w:val="28"/>
          <w:shd w:val="clear" w:color="auto" w:fill="FFFFFF"/>
        </w:rPr>
        <w:t>)</w:t>
      </w:r>
      <w:r w:rsidR="00973A5B">
        <w:rPr>
          <w:color w:val="000000"/>
          <w:sz w:val="28"/>
          <w:szCs w:val="28"/>
          <w:shd w:val="clear" w:color="auto" w:fill="FFFFFF"/>
        </w:rPr>
        <w:t xml:space="preserve">; </w:t>
      </w:r>
      <w:r w:rsidR="00973A5B">
        <w:rPr>
          <w:color w:val="000000"/>
          <w:sz w:val="28"/>
          <w:szCs w:val="28"/>
          <w:shd w:val="clear" w:color="auto" w:fill="FFFFFF"/>
          <w:lang w:val="en-US"/>
        </w:rPr>
        <w:t>Nghị định</w:t>
      </w:r>
      <w:r w:rsidR="00973A5B">
        <w:rPr>
          <w:color w:val="000000"/>
          <w:sz w:val="28"/>
          <w:szCs w:val="28"/>
          <w:shd w:val="clear" w:color="auto" w:fill="FFFFFF"/>
        </w:rPr>
        <w:t xml:space="preserve"> có hiệu lực thi hành kể từ ngày 24/10/</w:t>
      </w:r>
      <w:r w:rsidR="00973A5B" w:rsidRPr="00302A2D">
        <w:rPr>
          <w:color w:val="000000"/>
          <w:sz w:val="28"/>
          <w:szCs w:val="28"/>
          <w:shd w:val="clear" w:color="auto" w:fill="FFFFFF"/>
        </w:rPr>
        <w:t>2024</w:t>
      </w:r>
      <w:r w:rsidR="00973A5B">
        <w:rPr>
          <w:color w:val="000000"/>
          <w:sz w:val="28"/>
          <w:szCs w:val="28"/>
          <w:shd w:val="clear" w:color="auto" w:fill="FFFFFF"/>
        </w:rPr>
        <w:t>.</w:t>
      </w:r>
    </w:p>
    <w:p w:rsidR="007032F8" w:rsidRDefault="007032F8" w:rsidP="00973A5B">
      <w:pPr>
        <w:spacing w:before="120"/>
        <w:ind w:firstLine="709"/>
        <w:jc w:val="both"/>
        <w:rPr>
          <w:color w:val="000000"/>
          <w:sz w:val="28"/>
          <w:szCs w:val="28"/>
          <w:lang w:val="vi-VN"/>
        </w:rPr>
      </w:pPr>
      <w:r w:rsidRPr="008B3E44">
        <w:rPr>
          <w:color w:val="000000"/>
          <w:sz w:val="28"/>
          <w:szCs w:val="28"/>
          <w:lang w:val="vi-VN"/>
        </w:rPr>
        <w:t xml:space="preserve">Tại </w:t>
      </w:r>
      <w:r w:rsidRPr="002F4FC5">
        <w:rPr>
          <w:color w:val="000000"/>
          <w:sz w:val="28"/>
          <w:szCs w:val="28"/>
          <w:lang w:val="vi-VN"/>
        </w:rPr>
        <w:t>điểm</w:t>
      </w:r>
      <w:r w:rsidRPr="008B3E44">
        <w:rPr>
          <w:color w:val="000000"/>
          <w:sz w:val="28"/>
          <w:szCs w:val="28"/>
          <w:lang w:val="vi-VN"/>
        </w:rPr>
        <w:t xml:space="preserve"> b khoản 2 Điều 5 </w:t>
      </w:r>
      <w:r w:rsidRPr="00314557">
        <w:rPr>
          <w:sz w:val="28"/>
          <w:lang w:val="vi-VN"/>
        </w:rPr>
        <w:t>Nghị định số 138/2024/NĐ-CP</w:t>
      </w:r>
      <w:r w:rsidRPr="008B3E44">
        <w:rPr>
          <w:sz w:val="28"/>
          <w:lang w:val="vi-VN"/>
        </w:rPr>
        <w:t>,</w:t>
      </w:r>
      <w:r w:rsidRPr="00314557">
        <w:rPr>
          <w:sz w:val="28"/>
          <w:lang w:val="vi-VN"/>
        </w:rPr>
        <w:t xml:space="preserve"> </w:t>
      </w:r>
      <w:r w:rsidRPr="008B3E44">
        <w:rPr>
          <w:color w:val="000000"/>
          <w:sz w:val="28"/>
          <w:szCs w:val="28"/>
          <w:lang w:val="vi-VN"/>
        </w:rPr>
        <w:t xml:space="preserve">quy định: </w:t>
      </w:r>
    </w:p>
    <w:p w:rsidR="007032F8" w:rsidRPr="007032F8" w:rsidRDefault="007032F8" w:rsidP="00973A5B">
      <w:pPr>
        <w:spacing w:before="120"/>
        <w:ind w:firstLine="709"/>
        <w:jc w:val="both"/>
        <w:rPr>
          <w:i/>
          <w:color w:val="000000"/>
          <w:sz w:val="28"/>
          <w:szCs w:val="28"/>
          <w:lang w:val="vi-VN"/>
        </w:rPr>
      </w:pPr>
      <w:r w:rsidRPr="007032F8">
        <w:rPr>
          <w:i/>
          <w:color w:val="000000"/>
          <w:sz w:val="28"/>
          <w:szCs w:val="28"/>
          <w:lang w:val="vi-VN"/>
        </w:rPr>
        <w:lastRenderedPageBreak/>
        <w:t>“2. Thẩm quyền quyết định phê duyệt nhiệm vụ và dự toán kinh phí mua sắm tài sản, trang thiết bị:</w:t>
      </w:r>
    </w:p>
    <w:p w:rsidR="007032F8" w:rsidRPr="007032F8" w:rsidRDefault="007032F8" w:rsidP="00973A5B">
      <w:pPr>
        <w:spacing w:before="120"/>
        <w:ind w:firstLine="709"/>
        <w:jc w:val="both"/>
        <w:rPr>
          <w:i/>
          <w:color w:val="000000"/>
          <w:sz w:val="28"/>
          <w:szCs w:val="28"/>
          <w:lang w:val="vi-VN"/>
        </w:rPr>
      </w:pPr>
      <w:r w:rsidRPr="007032F8">
        <w:rPr>
          <w:i/>
          <w:color w:val="000000"/>
          <w:sz w:val="28"/>
          <w:szCs w:val="28"/>
          <w:lang w:val="vi-VN"/>
        </w:rPr>
        <w:t xml:space="preserve">b) Đối với nhiệm vụ mua sắm tài sản, trang thiết bị phục vụ hoạt động của các cơ quan, đơn vị thuộc phạm vi quản lý của địa phương: </w:t>
      </w:r>
      <w:r w:rsidRPr="00973A5B">
        <w:rPr>
          <w:i/>
          <w:color w:val="000000"/>
          <w:sz w:val="28"/>
          <w:szCs w:val="28"/>
          <w:u w:val="single"/>
          <w:lang w:val="vi-VN"/>
        </w:rPr>
        <w:t>Hội đồng nhân dân cấp tỉnh</w:t>
      </w:r>
      <w:r w:rsidRPr="007032F8">
        <w:rPr>
          <w:i/>
          <w:color w:val="000000"/>
          <w:sz w:val="28"/>
          <w:szCs w:val="28"/>
          <w:lang w:val="vi-VN"/>
        </w:rPr>
        <w:t xml:space="preserve"> quyết định hoặc </w:t>
      </w:r>
      <w:r w:rsidRPr="00973A5B">
        <w:rPr>
          <w:i/>
          <w:color w:val="000000"/>
          <w:sz w:val="28"/>
          <w:szCs w:val="28"/>
          <w:u w:val="single"/>
          <w:lang w:val="vi-VN"/>
        </w:rPr>
        <w:t>quy định thẩm quyền quyết định</w:t>
      </w:r>
      <w:r w:rsidRPr="007032F8">
        <w:rPr>
          <w:i/>
          <w:color w:val="000000"/>
          <w:sz w:val="28"/>
          <w:szCs w:val="28"/>
          <w:lang w:val="vi-VN"/>
        </w:rPr>
        <w:t xml:space="preserve"> phê duyệt nhiệm vụ và dự toán kinh phí thực hiện mua sắm tài sản, trang thiết bị đảm bảo phù hợp với tình hình thực tiễn tại địa phương”; </w:t>
      </w:r>
    </w:p>
    <w:p w:rsidR="007032F8" w:rsidRDefault="007032F8" w:rsidP="00973A5B">
      <w:pPr>
        <w:spacing w:before="120"/>
        <w:ind w:firstLine="709"/>
        <w:jc w:val="both"/>
        <w:rPr>
          <w:color w:val="000000"/>
          <w:sz w:val="28"/>
          <w:szCs w:val="28"/>
          <w:lang w:val="vi-VN"/>
        </w:rPr>
      </w:pPr>
      <w:r w:rsidRPr="003807BA">
        <w:rPr>
          <w:color w:val="000000"/>
          <w:sz w:val="28"/>
          <w:szCs w:val="28"/>
          <w:lang w:val="vi-VN"/>
        </w:rPr>
        <w:t>Tại điểm</w:t>
      </w:r>
      <w:r w:rsidRPr="008B3E44">
        <w:rPr>
          <w:color w:val="000000"/>
          <w:sz w:val="28"/>
          <w:szCs w:val="28"/>
          <w:lang w:val="vi-VN"/>
        </w:rPr>
        <w:t xml:space="preserve"> </w:t>
      </w:r>
      <w:r w:rsidRPr="003807BA">
        <w:rPr>
          <w:color w:val="000000"/>
          <w:sz w:val="28"/>
          <w:szCs w:val="28"/>
          <w:lang w:val="vi-VN"/>
        </w:rPr>
        <w:t>b</w:t>
      </w:r>
      <w:r w:rsidR="00973A5B">
        <w:rPr>
          <w:color w:val="000000"/>
          <w:sz w:val="28"/>
          <w:szCs w:val="28"/>
          <w:lang w:val="vi-VN"/>
        </w:rPr>
        <w:t xml:space="preserve"> </w:t>
      </w:r>
      <w:r>
        <w:rPr>
          <w:color w:val="000000"/>
          <w:sz w:val="28"/>
          <w:szCs w:val="28"/>
          <w:lang w:val="vi-VN"/>
        </w:rPr>
        <w:t xml:space="preserve">khoản 2 Điều 8 </w:t>
      </w:r>
      <w:r w:rsidRPr="007032F8">
        <w:rPr>
          <w:color w:val="000000"/>
          <w:sz w:val="28"/>
          <w:szCs w:val="28"/>
          <w:lang w:val="vi-VN"/>
        </w:rPr>
        <w:t>Nghị định số 138/2024/NĐ-CP</w:t>
      </w:r>
      <w:r w:rsidRPr="008B3E44">
        <w:rPr>
          <w:color w:val="000000"/>
          <w:sz w:val="28"/>
          <w:szCs w:val="28"/>
          <w:lang w:val="vi-VN"/>
        </w:rPr>
        <w:t xml:space="preserve">, quy định: </w:t>
      </w:r>
    </w:p>
    <w:p w:rsidR="007032F8" w:rsidRPr="007032F8" w:rsidRDefault="007032F8" w:rsidP="00973A5B">
      <w:pPr>
        <w:spacing w:before="120"/>
        <w:ind w:firstLine="709"/>
        <w:jc w:val="both"/>
        <w:rPr>
          <w:i/>
          <w:color w:val="000000"/>
          <w:sz w:val="28"/>
          <w:szCs w:val="28"/>
          <w:lang w:val="vi-VN"/>
        </w:rPr>
      </w:pPr>
      <w:r w:rsidRPr="007032F8">
        <w:rPr>
          <w:i/>
          <w:color w:val="000000"/>
          <w:sz w:val="28"/>
          <w:szCs w:val="28"/>
          <w:lang w:val="vi-VN"/>
        </w:rPr>
        <w:t xml:space="preserve">“2. Thẩm quyền quyết định phê duyệt nhiệm vụ và dự toán kinh phí thực hiện nhiệm vụ cải tạo, nâng cấp, mở rộng, xây dựng mới hạng mục công trình trong các dự án đã đầu tư xây dựng </w:t>
      </w:r>
    </w:p>
    <w:p w:rsidR="007032F8" w:rsidRPr="00973A5B" w:rsidRDefault="007032F8" w:rsidP="00973A5B">
      <w:pPr>
        <w:spacing w:before="120"/>
        <w:ind w:firstLine="851"/>
        <w:jc w:val="both"/>
        <w:rPr>
          <w:i/>
          <w:color w:val="000000"/>
          <w:sz w:val="28"/>
          <w:szCs w:val="28"/>
          <w:shd w:val="clear" w:color="auto" w:fill="FFFFFF"/>
        </w:rPr>
      </w:pPr>
      <w:r w:rsidRPr="007032F8">
        <w:rPr>
          <w:i/>
          <w:color w:val="000000"/>
          <w:sz w:val="28"/>
          <w:szCs w:val="28"/>
          <w:lang w:val="vi-VN"/>
        </w:rPr>
        <w:t xml:space="preserve">b) </w:t>
      </w:r>
      <w:r w:rsidR="00973A5B" w:rsidRPr="005662C3">
        <w:rPr>
          <w:i/>
          <w:color w:val="000000"/>
          <w:sz w:val="28"/>
          <w:szCs w:val="28"/>
          <w:u w:val="single"/>
          <w:shd w:val="clear" w:color="auto" w:fill="FFFFFF"/>
        </w:rPr>
        <w:t>Hội đồng nhân dân cấp tỉnh</w:t>
      </w:r>
      <w:r w:rsidR="00973A5B" w:rsidRPr="001041EF">
        <w:rPr>
          <w:i/>
          <w:color w:val="000000"/>
          <w:sz w:val="28"/>
          <w:szCs w:val="28"/>
          <w:shd w:val="clear" w:color="auto" w:fill="FFFFFF"/>
        </w:rPr>
        <w:t xml:space="preserve"> quyết định hoặc </w:t>
      </w:r>
      <w:r w:rsidR="00973A5B" w:rsidRPr="001041EF">
        <w:rPr>
          <w:i/>
          <w:color w:val="000000"/>
          <w:sz w:val="28"/>
          <w:szCs w:val="28"/>
          <w:u w:val="single"/>
          <w:shd w:val="clear" w:color="auto" w:fill="FFFFFF"/>
        </w:rPr>
        <w:t xml:space="preserve">quy định phân cấp thẩm quyền quyết định </w:t>
      </w:r>
      <w:r w:rsidR="00973A5B" w:rsidRPr="001041EF">
        <w:rPr>
          <w:i/>
          <w:color w:val="000000"/>
          <w:sz w:val="28"/>
          <w:szCs w:val="28"/>
          <w:shd w:val="clear" w:color="auto" w:fill="FFFFFF"/>
        </w:rPr>
        <w:t>phê duyệt nhiệm vụ và kinh phí thực hiện cải tạo, nâng cấp, mở rộng, xây dựng mới hạng mục công trình trong các dự án đã đầu tư xây dựng của cơ quan, đơn vị thuộc phạm vi quản lý của địa phương.”</w:t>
      </w:r>
    </w:p>
    <w:p w:rsidR="00623C7B" w:rsidRPr="00623C7B" w:rsidRDefault="00623C7B" w:rsidP="00973A5B">
      <w:pPr>
        <w:pStyle w:val="BodyText"/>
        <w:spacing w:before="120"/>
        <w:ind w:left="0" w:firstLine="709"/>
        <w:rPr>
          <w:lang w:val="vi-VN"/>
        </w:rPr>
      </w:pPr>
      <w:r w:rsidRPr="00623C7B">
        <w:rPr>
          <w:lang w:val="vi-VN"/>
        </w:rPr>
        <w:t>Tại khoản 6 điểu 4 Luật Ngân sách nhà nước</w:t>
      </w:r>
      <w:r w:rsidR="00973A5B">
        <w:rPr>
          <w:lang w:val="en-US"/>
        </w:rPr>
        <w:t xml:space="preserve"> năm 2015</w:t>
      </w:r>
      <w:r w:rsidRPr="00623C7B">
        <w:rPr>
          <w:lang w:val="vi-VN"/>
        </w:rPr>
        <w:t>, quy định:</w:t>
      </w:r>
    </w:p>
    <w:p w:rsidR="00623C7B" w:rsidRPr="00973A5B" w:rsidRDefault="00623C7B" w:rsidP="00973A5B">
      <w:pPr>
        <w:pStyle w:val="BodyText"/>
        <w:spacing w:before="120"/>
        <w:ind w:left="0" w:firstLine="709"/>
        <w:rPr>
          <w:i/>
          <w:lang w:val="vi-VN"/>
        </w:rPr>
      </w:pPr>
      <w:r w:rsidRPr="00973A5B">
        <w:rPr>
          <w:i/>
          <w:lang w:val="vi-VN"/>
        </w:rPr>
        <w:t>“</w:t>
      </w:r>
      <w:r w:rsidRPr="00973A5B">
        <w:rPr>
          <w:i/>
        </w:rPr>
        <w:t xml:space="preserve">6. </w:t>
      </w:r>
      <w:r w:rsidRPr="00973A5B">
        <w:rPr>
          <w:i/>
          <w:u w:val="single"/>
        </w:rPr>
        <w:t>Chi thường xuyên</w:t>
      </w:r>
      <w:r w:rsidRPr="00973A5B">
        <w:rPr>
          <w:i/>
        </w:rPr>
        <w:t xml:space="preserve"> là nhiệm vụ chi của ngân sách nhà nước nhằm bảo đảm hoạt động của bộ máy nhà nước, tổ chức chính trị, tổ chức chính trị - xã hội, hỗ trợ hoạt động của các tổ chức khác và thực hiện các nhiệm vụ thường xuyên của Nhà nước về phát triển kinh tế - xã hội, bảo đảm quốc phòng, an ninh.</w:t>
      </w:r>
      <w:r w:rsidRPr="00973A5B">
        <w:rPr>
          <w:i/>
          <w:lang w:val="vi-VN"/>
        </w:rPr>
        <w:t>”</w:t>
      </w:r>
    </w:p>
    <w:p w:rsidR="005F6CF2" w:rsidRPr="00585143" w:rsidRDefault="005F6CF2" w:rsidP="00585143">
      <w:pPr>
        <w:pStyle w:val="BodyText"/>
        <w:spacing w:before="120"/>
        <w:ind w:left="0" w:firstLine="709"/>
        <w:rPr>
          <w:lang w:val="en-US"/>
        </w:rPr>
      </w:pPr>
      <w:r>
        <w:rPr>
          <w:lang w:val="en-US"/>
        </w:rPr>
        <w:t xml:space="preserve">Do đó, để kịp thời cụ thể hóa các quy định của Trung ương về quy định thẩm quyền hoặc phân cấp </w:t>
      </w:r>
      <w:r w:rsidRPr="005D1C7D">
        <w:t>thẩm quyền quyết định phê duyệt nhiệm vụ và dự toán kinh phí</w:t>
      </w:r>
      <w:r>
        <w:rPr>
          <w:lang w:val="en-US"/>
        </w:rPr>
        <w:t>, thiết lập hành lang pháp lý</w:t>
      </w:r>
      <w:r w:rsidR="00AB411B">
        <w:rPr>
          <w:lang w:val="en-US"/>
        </w:rPr>
        <w:t>, làm cơ sở</w:t>
      </w:r>
      <w:r>
        <w:rPr>
          <w:lang w:val="en-US"/>
        </w:rPr>
        <w:t xml:space="preserve"> cho công tác lập, phân bổ, giao dự toán kinh phí</w:t>
      </w:r>
      <w:r w:rsidR="00AD3133" w:rsidRPr="005D1C7D">
        <w:t xml:space="preserve"> chi thường xuyên </w:t>
      </w:r>
      <w:r>
        <w:rPr>
          <w:lang w:val="en-US"/>
        </w:rPr>
        <w:t>ngân sách nhà nước</w:t>
      </w:r>
      <w:r w:rsidR="00AD3133" w:rsidRPr="005D1C7D">
        <w:t xml:space="preserve"> thực hiện mua sắm tài sản, trang thiết bị; cải tạo, nâng cấp, mở rộng, xây dựng mới hạng mục công trình trong các dự </w:t>
      </w:r>
      <w:r w:rsidR="00AD3133" w:rsidRPr="00585143">
        <w:t xml:space="preserve">án đã đầu tư xây dựng của cơ quan, đơn vị trên địa bàn tỉnh </w:t>
      </w:r>
      <w:r w:rsidRPr="00585143">
        <w:rPr>
          <w:lang w:val="en-US"/>
        </w:rPr>
        <w:t>Bến Tre</w:t>
      </w:r>
      <w:r w:rsidR="006F5EDB" w:rsidRPr="00585143">
        <w:t xml:space="preserve"> theo </w:t>
      </w:r>
      <w:r w:rsidR="00585143" w:rsidRPr="00585143">
        <w:rPr>
          <w:lang w:val="en-US"/>
        </w:rPr>
        <w:t xml:space="preserve">đúng </w:t>
      </w:r>
      <w:r w:rsidR="006F5EDB" w:rsidRPr="00585143">
        <w:t>quy định tại Nghị định số 138/2024/NĐ- CP</w:t>
      </w:r>
      <w:r w:rsidR="00944ACA" w:rsidRPr="00585143">
        <w:t xml:space="preserve"> </w:t>
      </w:r>
      <w:r w:rsidRPr="00585143">
        <w:rPr>
          <w:lang w:val="en-US"/>
        </w:rPr>
        <w:t>và quy định pháp luật có liên quan</w:t>
      </w:r>
      <w:r w:rsidR="00585143" w:rsidRPr="00585143">
        <w:t xml:space="preserve">; </w:t>
      </w:r>
      <w:r w:rsidR="006F5EDB" w:rsidRPr="00585143">
        <w:t xml:space="preserve">việc </w:t>
      </w:r>
      <w:r w:rsidR="00585143">
        <w:rPr>
          <w:lang w:val="en-US"/>
        </w:rPr>
        <w:t xml:space="preserve">nghiên cứu, tham mưu </w:t>
      </w:r>
      <w:r w:rsidR="006F5EDB" w:rsidRPr="00585143">
        <w:t xml:space="preserve">trình </w:t>
      </w:r>
      <w:r w:rsidR="00585143" w:rsidRPr="00585143">
        <w:rPr>
          <w:lang w:val="en-US"/>
        </w:rPr>
        <w:t>Hội đồng nhân dân</w:t>
      </w:r>
      <w:r w:rsidR="006F5EDB" w:rsidRPr="00585143">
        <w:t xml:space="preserve"> </w:t>
      </w:r>
      <w:r w:rsidR="00D427A5" w:rsidRPr="00585143">
        <w:t>tỉnh</w:t>
      </w:r>
      <w:r w:rsidR="006F5EDB" w:rsidRPr="00585143">
        <w:t xml:space="preserve"> ban hành quy định về </w:t>
      </w:r>
      <w:r w:rsidR="00AD3133" w:rsidRPr="00585143">
        <w:t xml:space="preserve">thẩm quyền quyết định phê duyệt nhiệm vụ và dự toán kinh phí chi thường xuyên </w:t>
      </w:r>
      <w:r w:rsidR="00585143">
        <w:rPr>
          <w:lang w:val="en-US"/>
        </w:rPr>
        <w:t>ngân sách nhà nước</w:t>
      </w:r>
      <w:r w:rsidR="00585143" w:rsidRPr="005D1C7D">
        <w:t xml:space="preserve"> </w:t>
      </w:r>
      <w:r w:rsidR="00AD3133" w:rsidRPr="00585143">
        <w:t xml:space="preserve">thực hiện mua sắm tài sản, trang thiết bị; cải tạo, nâng cấp, mở rộng, xây dựng mới hạng mục công trình trong các dự án đã đầu tư xây dựng của cơ quan, đơn vị trên địa bàn tỉnh </w:t>
      </w:r>
      <w:r w:rsidR="00585143" w:rsidRPr="00585143">
        <w:rPr>
          <w:lang w:val="en-US"/>
        </w:rPr>
        <w:t>Bến Tre</w:t>
      </w:r>
      <w:r w:rsidR="001510B4" w:rsidRPr="00585143">
        <w:rPr>
          <w:lang w:val="vi-VN"/>
        </w:rPr>
        <w:t xml:space="preserve"> </w:t>
      </w:r>
      <w:r w:rsidR="006F5EDB" w:rsidRPr="00585143">
        <w:t>là</w:t>
      </w:r>
      <w:r w:rsidR="00585143" w:rsidRPr="00585143">
        <w:rPr>
          <w:lang w:val="en-US"/>
        </w:rPr>
        <w:t xml:space="preserve"> thực sự</w:t>
      </w:r>
      <w:r w:rsidR="006F5EDB" w:rsidRPr="00585143">
        <w:t xml:space="preserve"> cần thiết</w:t>
      </w:r>
      <w:r w:rsidR="00585143" w:rsidRPr="00585143">
        <w:rPr>
          <w:lang w:val="en-US"/>
        </w:rPr>
        <w:t>, cấp thiết</w:t>
      </w:r>
      <w:r w:rsidR="006F5EDB" w:rsidRPr="00585143">
        <w:t xml:space="preserve"> và đúng thẩm quyền</w:t>
      </w:r>
      <w:r w:rsidR="00585143" w:rsidRPr="00585143">
        <w:rPr>
          <w:lang w:val="en-US"/>
        </w:rPr>
        <w:t xml:space="preserve"> được pháp luật quy định</w:t>
      </w:r>
      <w:r w:rsidR="006F5EDB" w:rsidRPr="00585143">
        <w:t>.</w:t>
      </w:r>
    </w:p>
    <w:p w:rsidR="00623C7B" w:rsidRPr="00585143" w:rsidRDefault="00973A5B" w:rsidP="00442312">
      <w:pPr>
        <w:tabs>
          <w:tab w:val="left" w:pos="1448"/>
        </w:tabs>
        <w:spacing w:before="130" w:line="264" w:lineRule="auto"/>
        <w:ind w:firstLine="709"/>
        <w:rPr>
          <w:b/>
          <w:sz w:val="28"/>
          <w:szCs w:val="28"/>
        </w:rPr>
      </w:pPr>
      <w:r w:rsidRPr="00585143">
        <w:rPr>
          <w:b/>
          <w:sz w:val="28"/>
          <w:szCs w:val="28"/>
          <w:lang w:val="en-US"/>
        </w:rPr>
        <w:t>2.</w:t>
      </w:r>
      <w:r w:rsidR="00623C7B" w:rsidRPr="00585143">
        <w:rPr>
          <w:b/>
          <w:sz w:val="28"/>
          <w:szCs w:val="28"/>
        </w:rPr>
        <w:t xml:space="preserve"> Căn cứ </w:t>
      </w:r>
      <w:r w:rsidRPr="00585143">
        <w:rPr>
          <w:b/>
          <w:sz w:val="28"/>
          <w:szCs w:val="28"/>
          <w:lang w:val="en-US"/>
        </w:rPr>
        <w:t>p</w:t>
      </w:r>
      <w:r w:rsidR="00623C7B" w:rsidRPr="00585143">
        <w:rPr>
          <w:b/>
          <w:sz w:val="28"/>
          <w:szCs w:val="28"/>
        </w:rPr>
        <w:t>háp lý ban hành văn bản</w:t>
      </w:r>
    </w:p>
    <w:p w:rsidR="00623C7B" w:rsidRPr="00585143" w:rsidRDefault="00623C7B" w:rsidP="00442312">
      <w:pPr>
        <w:pStyle w:val="BodyText"/>
        <w:spacing w:before="120" w:line="264" w:lineRule="auto"/>
        <w:ind w:left="0" w:firstLine="709"/>
      </w:pPr>
      <w:r w:rsidRPr="00585143">
        <w:t xml:space="preserve">Việc tham mưu trình Hội đồng nhân dân tỉnh ban hành Nghị quyết </w:t>
      </w:r>
      <w:r w:rsidR="00585143">
        <w:rPr>
          <w:lang w:val="en-US"/>
        </w:rPr>
        <w:t xml:space="preserve">được căn cứ vào các văn bản </w:t>
      </w:r>
      <w:r w:rsidR="00933EB1">
        <w:rPr>
          <w:lang w:val="en-US"/>
        </w:rPr>
        <w:t xml:space="preserve">pháp lý </w:t>
      </w:r>
      <w:r w:rsidRPr="00585143">
        <w:t>sau:</w:t>
      </w:r>
    </w:p>
    <w:p w:rsidR="00623C7B" w:rsidRDefault="00585143" w:rsidP="00585143">
      <w:pPr>
        <w:pStyle w:val="BodyText"/>
        <w:spacing w:before="120" w:line="264" w:lineRule="auto"/>
        <w:ind w:left="0" w:firstLine="709"/>
      </w:pPr>
      <w:r>
        <w:rPr>
          <w:lang w:val="en-US"/>
        </w:rPr>
        <w:t>-</w:t>
      </w:r>
      <w:r w:rsidR="00623C7B" w:rsidRPr="00585143">
        <w:t xml:space="preserve"> Luật Tổ chức chính quyền</w:t>
      </w:r>
      <w:r w:rsidR="00623C7B">
        <w:t xml:space="preserve"> địa phương ng</w:t>
      </w:r>
      <w:r>
        <w:t xml:space="preserve">ày 19 tháng 6 năm 2015; </w:t>
      </w:r>
      <w:r w:rsidR="00623C7B">
        <w:t xml:space="preserve">Luật sửa đổi, bổ sung một số điều của Luật Tổ chức Chính phủ và Luật Tổ chức chính quyền địa phương ngày 22 tháng 11 năm 2019; </w:t>
      </w:r>
    </w:p>
    <w:p w:rsidR="00623C7B" w:rsidRDefault="00585143" w:rsidP="00442312">
      <w:pPr>
        <w:pStyle w:val="BodyText"/>
        <w:spacing w:before="120" w:line="264" w:lineRule="auto"/>
        <w:ind w:left="0" w:firstLine="709"/>
      </w:pPr>
      <w:r>
        <w:rPr>
          <w:lang w:val="en-US"/>
        </w:rPr>
        <w:t>-</w:t>
      </w:r>
      <w:r w:rsidR="00623C7B" w:rsidRPr="00623C7B">
        <w:t xml:space="preserve"> </w:t>
      </w:r>
      <w:r w:rsidR="00623C7B">
        <w:t xml:space="preserve">Luật Ngân sách nhà nước ngày 25 tháng 6 năm 2015; </w:t>
      </w:r>
    </w:p>
    <w:p w:rsidR="00585143" w:rsidRDefault="00585143" w:rsidP="00442312">
      <w:pPr>
        <w:pStyle w:val="BodyText"/>
        <w:spacing w:before="120" w:line="264" w:lineRule="auto"/>
        <w:ind w:left="0" w:firstLine="709"/>
        <w:rPr>
          <w:lang w:val="en-US"/>
        </w:rPr>
      </w:pPr>
      <w:r>
        <w:rPr>
          <w:lang w:val="en-US"/>
        </w:rPr>
        <w:lastRenderedPageBreak/>
        <w:t>-</w:t>
      </w:r>
      <w:r w:rsidR="00623C7B" w:rsidRPr="00623C7B">
        <w:t xml:space="preserve"> </w:t>
      </w:r>
      <w:r w:rsidR="00623C7B">
        <w:t xml:space="preserve">Luật Quản lý, sử dụng tài sản công ngày 21 tháng 6 năm 2017; </w:t>
      </w:r>
      <w:r>
        <w:rPr>
          <w:lang w:val="en-US"/>
        </w:rPr>
        <w:t xml:space="preserve"> </w:t>
      </w:r>
    </w:p>
    <w:p w:rsidR="00623C7B" w:rsidRDefault="00585143" w:rsidP="00442312">
      <w:pPr>
        <w:pStyle w:val="BodyText"/>
        <w:spacing w:before="120" w:line="264" w:lineRule="auto"/>
        <w:ind w:left="0" w:firstLine="709"/>
      </w:pPr>
      <w:r>
        <w:rPr>
          <w:lang w:val="en-US"/>
        </w:rPr>
        <w:t xml:space="preserve">- </w:t>
      </w:r>
      <w:r w:rsidR="00623C7B">
        <w:t xml:space="preserve">Luật Xây dựng ngày 18 tháng 6 năm 2014; Luật sửa đổi, bổ sung một số điều của Luật Xây dựng ngày 17 tháng 6 năm 2020; </w:t>
      </w:r>
    </w:p>
    <w:p w:rsidR="00933EB1" w:rsidRPr="00933EB1" w:rsidRDefault="00585143" w:rsidP="00933EB1">
      <w:pPr>
        <w:pStyle w:val="BodyText"/>
        <w:spacing w:before="120" w:line="264" w:lineRule="auto"/>
        <w:ind w:left="0" w:firstLine="709"/>
      </w:pPr>
      <w:r>
        <w:rPr>
          <w:lang w:val="en-US"/>
        </w:rPr>
        <w:t xml:space="preserve">- </w:t>
      </w:r>
      <w:r w:rsidR="00623C7B">
        <w:t>Nghị định số 138/2024/NĐ-CP ngày 24 tháng 10 năm 2024 của Chính phủ quy định việc lập dự toán, quản lý, sử dụng chi thường xuyên ngân sách nhà nước để mua sắm tài sản, trang thiết bị; cải tạo, nâng cấp, mở rộng, xây dựng mới hạng mục công trình trong các dự án đã đầu tư xây dựng.</w:t>
      </w:r>
    </w:p>
    <w:p w:rsidR="00AB411B" w:rsidRDefault="00AB411B" w:rsidP="00442312">
      <w:pPr>
        <w:pStyle w:val="BodyText"/>
        <w:spacing w:before="120" w:line="264" w:lineRule="auto"/>
        <w:ind w:left="0" w:firstLine="709"/>
        <w:rPr>
          <w:b/>
        </w:rPr>
      </w:pPr>
      <w:r w:rsidRPr="00AB411B">
        <w:rPr>
          <w:b/>
        </w:rPr>
        <w:t>II. MỤC ĐÍCH, QUAN ĐIỂM XÂY DỰNG NGHỊ QUYẾT</w:t>
      </w:r>
    </w:p>
    <w:p w:rsidR="003E19F2" w:rsidRDefault="003E19F2" w:rsidP="00442312">
      <w:pPr>
        <w:pStyle w:val="BodyText"/>
        <w:spacing w:before="120" w:line="264" w:lineRule="auto"/>
        <w:ind w:left="0" w:firstLine="709"/>
        <w:rPr>
          <w:b/>
          <w:i/>
        </w:rPr>
      </w:pPr>
      <w:r w:rsidRPr="003E19F2">
        <w:rPr>
          <w:b/>
        </w:rPr>
        <w:t xml:space="preserve">1. </w:t>
      </w:r>
      <w:r w:rsidR="006F5EDB" w:rsidRPr="003E19F2">
        <w:rPr>
          <w:b/>
        </w:rPr>
        <w:t>M</w:t>
      </w:r>
      <w:r>
        <w:rPr>
          <w:b/>
        </w:rPr>
        <w:t>ục đích</w:t>
      </w:r>
    </w:p>
    <w:p w:rsidR="00AB411B" w:rsidRPr="00AB411B" w:rsidRDefault="00AB411B" w:rsidP="00AB411B">
      <w:pPr>
        <w:pStyle w:val="NormalWeb"/>
        <w:spacing w:before="120" w:beforeAutospacing="0" w:after="0" w:afterAutospacing="0"/>
        <w:ind w:firstLine="720"/>
        <w:jc w:val="both"/>
        <w:rPr>
          <w:b/>
          <w:iCs/>
          <w:sz w:val="28"/>
          <w:szCs w:val="28"/>
        </w:rPr>
      </w:pPr>
      <w:r w:rsidRPr="00E67A05">
        <w:rPr>
          <w:iCs/>
          <w:sz w:val="28"/>
          <w:szCs w:val="28"/>
        </w:rPr>
        <w:t xml:space="preserve">a) </w:t>
      </w:r>
      <w:r>
        <w:rPr>
          <w:iCs/>
          <w:sz w:val="28"/>
          <w:szCs w:val="28"/>
        </w:rPr>
        <w:t>Việc xây dựng</w:t>
      </w:r>
      <w:r w:rsidRPr="00E67A05">
        <w:rPr>
          <w:iCs/>
          <w:sz w:val="28"/>
          <w:szCs w:val="28"/>
        </w:rPr>
        <w:t xml:space="preserve"> Nghị quyết nhằm cụ thể hóa, triển khai kịp thời các quy định </w:t>
      </w:r>
      <w:r w:rsidRPr="00AB411B">
        <w:rPr>
          <w:iCs/>
          <w:sz w:val="28"/>
          <w:szCs w:val="28"/>
        </w:rPr>
        <w:t>của Trung ương mới được ban hành.</w:t>
      </w:r>
    </w:p>
    <w:p w:rsidR="00AB411B" w:rsidRDefault="00AB411B" w:rsidP="00AB411B">
      <w:pPr>
        <w:pStyle w:val="NormalWeb"/>
        <w:spacing w:before="120" w:beforeAutospacing="0" w:after="0" w:afterAutospacing="0"/>
        <w:ind w:firstLine="720"/>
        <w:jc w:val="both"/>
        <w:rPr>
          <w:sz w:val="28"/>
          <w:szCs w:val="28"/>
          <w:lang w:val="nl-NL"/>
        </w:rPr>
      </w:pPr>
      <w:r w:rsidRPr="00AB411B">
        <w:rPr>
          <w:sz w:val="28"/>
          <w:szCs w:val="28"/>
        </w:rPr>
        <w:t xml:space="preserve">b) Hoàn thiện cơ sở pháp lý, tạo sự thống nhất </w:t>
      </w:r>
      <w:r w:rsidRPr="00AB411B">
        <w:rPr>
          <w:rFonts w:eastAsia="Calibri"/>
          <w:sz w:val="28"/>
          <w:szCs w:val="28"/>
        </w:rPr>
        <w:t>trong công tác lập</w:t>
      </w:r>
      <w:r w:rsidRPr="00AB411B">
        <w:rPr>
          <w:rFonts w:eastAsia="Calibri"/>
          <w:sz w:val="28"/>
          <w:szCs w:val="28"/>
        </w:rPr>
        <w:t>, phân bổ và giao</w:t>
      </w:r>
      <w:r w:rsidRPr="00AB411B">
        <w:rPr>
          <w:rFonts w:eastAsia="Calibri"/>
          <w:sz w:val="28"/>
          <w:szCs w:val="28"/>
        </w:rPr>
        <w:t xml:space="preserve"> dự</w:t>
      </w:r>
      <w:r w:rsidRPr="00AB411B">
        <w:rPr>
          <w:rFonts w:eastAsia="Calibri"/>
          <w:sz w:val="28"/>
          <w:szCs w:val="28"/>
        </w:rPr>
        <w:t xml:space="preserve"> toán </w:t>
      </w:r>
      <w:r w:rsidR="003E19F2" w:rsidRPr="00AB411B">
        <w:rPr>
          <w:sz w:val="28"/>
          <w:szCs w:val="28"/>
          <w:lang w:val="vi"/>
        </w:rPr>
        <w:t xml:space="preserve">kinh phí chi thường xuyên NSNN thực hiện mua sắm tài sản, trang thiết bị; cải tạo, nâng cấp, mở rộng, xây dựng mới hạng mục công trình trong các dự án đã đầu tư xây dựng của cơ quan, </w:t>
      </w:r>
      <w:r>
        <w:rPr>
          <w:sz w:val="28"/>
          <w:szCs w:val="28"/>
        </w:rPr>
        <w:t xml:space="preserve">tổ chức, </w:t>
      </w:r>
      <w:r w:rsidR="003E19F2" w:rsidRPr="00AB411B">
        <w:rPr>
          <w:sz w:val="28"/>
          <w:szCs w:val="28"/>
          <w:lang w:val="vi"/>
        </w:rPr>
        <w:t>đơn vị trên địa bàn tỉnh</w:t>
      </w:r>
      <w:r w:rsidR="003E19F2" w:rsidRPr="00AB411B">
        <w:rPr>
          <w:sz w:val="28"/>
          <w:szCs w:val="28"/>
          <w:lang w:val="nl-NL"/>
        </w:rPr>
        <w:t>.</w:t>
      </w:r>
    </w:p>
    <w:p w:rsidR="00AB411B" w:rsidRDefault="00AB411B" w:rsidP="00AB411B">
      <w:pPr>
        <w:pStyle w:val="NormalWeb"/>
        <w:spacing w:before="120" w:beforeAutospacing="0" w:after="0" w:afterAutospacing="0"/>
        <w:ind w:firstLine="720"/>
        <w:jc w:val="both"/>
        <w:rPr>
          <w:b/>
          <w:sz w:val="28"/>
          <w:szCs w:val="28"/>
        </w:rPr>
      </w:pPr>
      <w:r w:rsidRPr="00AB411B">
        <w:rPr>
          <w:b/>
          <w:sz w:val="28"/>
          <w:szCs w:val="28"/>
          <w:lang w:val="nl-NL"/>
        </w:rPr>
        <w:t xml:space="preserve">2. </w:t>
      </w:r>
      <w:r w:rsidR="006F5EDB" w:rsidRPr="00AB411B">
        <w:rPr>
          <w:b/>
          <w:sz w:val="28"/>
          <w:szCs w:val="28"/>
        </w:rPr>
        <w:t>Quan</w:t>
      </w:r>
      <w:r w:rsidR="006F5EDB" w:rsidRPr="00AB411B">
        <w:rPr>
          <w:b/>
          <w:spacing w:val="-10"/>
          <w:sz w:val="28"/>
          <w:szCs w:val="28"/>
        </w:rPr>
        <w:t xml:space="preserve"> </w:t>
      </w:r>
      <w:r w:rsidR="006F5EDB" w:rsidRPr="00AB411B">
        <w:rPr>
          <w:b/>
          <w:sz w:val="28"/>
          <w:szCs w:val="28"/>
        </w:rPr>
        <w:t>điểm</w:t>
      </w:r>
    </w:p>
    <w:p w:rsidR="00AB411B" w:rsidRDefault="00AB411B" w:rsidP="00AB411B">
      <w:pPr>
        <w:pStyle w:val="NormalWeb"/>
        <w:spacing w:before="120" w:beforeAutospacing="0" w:after="0" w:afterAutospacing="0"/>
        <w:ind w:firstLine="720"/>
        <w:jc w:val="both"/>
        <w:rPr>
          <w:sz w:val="28"/>
          <w:szCs w:val="28"/>
        </w:rPr>
      </w:pPr>
      <w:r w:rsidRPr="00AB411B">
        <w:rPr>
          <w:sz w:val="28"/>
          <w:szCs w:val="28"/>
        </w:rPr>
        <w:t xml:space="preserve">a) </w:t>
      </w:r>
      <w:r>
        <w:rPr>
          <w:sz w:val="28"/>
          <w:szCs w:val="28"/>
        </w:rPr>
        <w:t>Nội dung</w:t>
      </w:r>
      <w:r w:rsidRPr="00AB411B">
        <w:rPr>
          <w:sz w:val="28"/>
          <w:szCs w:val="28"/>
        </w:rPr>
        <w:t xml:space="preserve"> nghị quyết phải </w:t>
      </w:r>
      <w:r>
        <w:rPr>
          <w:sz w:val="28"/>
          <w:szCs w:val="28"/>
        </w:rPr>
        <w:t xml:space="preserve">phù hợp với chủ trương, đường lối của Đảng, </w:t>
      </w:r>
      <w:r w:rsidRPr="00AB411B">
        <w:rPr>
          <w:sz w:val="28"/>
          <w:szCs w:val="28"/>
        </w:rPr>
        <w:t>bảo đảm yêu cầu về tính hợp Hiến, hợp pháp và tính thống nhất, đồng bộ với các quy định pháp luật hiện hành của Trung ương và của địa phương.</w:t>
      </w:r>
    </w:p>
    <w:p w:rsidR="00AB411B" w:rsidRDefault="00AB411B" w:rsidP="00AB411B">
      <w:pPr>
        <w:pStyle w:val="NormalWeb"/>
        <w:spacing w:before="120" w:beforeAutospacing="0" w:after="0" w:afterAutospacing="0"/>
        <w:ind w:firstLine="720"/>
        <w:jc w:val="both"/>
        <w:rPr>
          <w:sz w:val="28"/>
          <w:szCs w:val="28"/>
        </w:rPr>
      </w:pPr>
      <w:r w:rsidRPr="00AB411B">
        <w:rPr>
          <w:sz w:val="28"/>
          <w:szCs w:val="28"/>
        </w:rPr>
        <w:t xml:space="preserve">b) </w:t>
      </w:r>
      <w:r>
        <w:rPr>
          <w:sz w:val="28"/>
          <w:szCs w:val="28"/>
        </w:rPr>
        <w:t>Quá trình xây dựng dự thảo nghị quyết phải t</w:t>
      </w:r>
      <w:r w:rsidRPr="00AB411B">
        <w:rPr>
          <w:sz w:val="28"/>
          <w:szCs w:val="28"/>
        </w:rPr>
        <w:t xml:space="preserve">uân thủ đúng trình tự, thủ tục </w:t>
      </w:r>
      <w:r>
        <w:rPr>
          <w:sz w:val="28"/>
          <w:szCs w:val="28"/>
        </w:rPr>
        <w:t xml:space="preserve">theo quy định về </w:t>
      </w:r>
      <w:r w:rsidRPr="00AB411B">
        <w:rPr>
          <w:sz w:val="28"/>
          <w:szCs w:val="28"/>
        </w:rPr>
        <w:t>xây dựng</w:t>
      </w:r>
      <w:r>
        <w:rPr>
          <w:sz w:val="28"/>
          <w:szCs w:val="28"/>
        </w:rPr>
        <w:t>,</w:t>
      </w:r>
      <w:r w:rsidRPr="00AB411B">
        <w:rPr>
          <w:sz w:val="28"/>
          <w:szCs w:val="28"/>
        </w:rPr>
        <w:t xml:space="preserve"> ban hành văn bản quy phạm pháp luật.</w:t>
      </w:r>
    </w:p>
    <w:p w:rsidR="00110EE9" w:rsidRDefault="00AB411B" w:rsidP="002C27B4">
      <w:pPr>
        <w:pStyle w:val="NormalWeb"/>
        <w:spacing w:before="120" w:beforeAutospacing="0" w:after="0" w:afterAutospacing="0"/>
        <w:ind w:firstLine="720"/>
        <w:jc w:val="both"/>
        <w:rPr>
          <w:sz w:val="28"/>
          <w:szCs w:val="28"/>
        </w:rPr>
      </w:pPr>
      <w:r>
        <w:rPr>
          <w:sz w:val="28"/>
          <w:szCs w:val="28"/>
        </w:rPr>
        <w:t>c</w:t>
      </w:r>
      <w:r w:rsidRPr="00AB411B">
        <w:rPr>
          <w:sz w:val="28"/>
          <w:szCs w:val="28"/>
        </w:rPr>
        <w:t xml:space="preserve">) Nội dung </w:t>
      </w:r>
      <w:r>
        <w:rPr>
          <w:sz w:val="28"/>
          <w:szCs w:val="28"/>
        </w:rPr>
        <w:t>dự thảo</w:t>
      </w:r>
      <w:r w:rsidRPr="00AB411B">
        <w:rPr>
          <w:sz w:val="28"/>
          <w:szCs w:val="28"/>
        </w:rPr>
        <w:t xml:space="preserve"> </w:t>
      </w:r>
      <w:r w:rsidR="002C27B4">
        <w:rPr>
          <w:sz w:val="28"/>
          <w:szCs w:val="28"/>
        </w:rPr>
        <w:t xml:space="preserve">phải </w:t>
      </w:r>
      <w:r w:rsidR="002C27B4">
        <w:rPr>
          <w:sz w:val="28"/>
          <w:szCs w:val="28"/>
        </w:rPr>
        <w:t>phù hợp với yêu cầu về đẩy mạnh cải cách hành chính, chủ trương v</w:t>
      </w:r>
      <w:r w:rsidR="002C27B4">
        <w:rPr>
          <w:sz w:val="28"/>
          <w:szCs w:val="28"/>
        </w:rPr>
        <w:t xml:space="preserve">ề tăng cường phân cấp, ủy quyền giữa các cơ quan chính quyền địa phương. </w:t>
      </w:r>
      <w:r w:rsidR="00110EE9">
        <w:rPr>
          <w:sz w:val="28"/>
          <w:szCs w:val="28"/>
        </w:rPr>
        <w:t>Nghiên cứu, xây dựng nội dung về</w:t>
      </w:r>
      <w:r>
        <w:rPr>
          <w:sz w:val="28"/>
          <w:szCs w:val="28"/>
        </w:rPr>
        <w:t xml:space="preserve"> quy định thẩm quyền, phân cấp thẩm quyền</w:t>
      </w:r>
      <w:r w:rsidR="00110EE9">
        <w:rPr>
          <w:sz w:val="28"/>
          <w:szCs w:val="28"/>
        </w:rPr>
        <w:t xml:space="preserve"> theo hướng ngân sách cấp nào thì cấp đó quyết định phê duyệt (trừ trường hợp đặc thù); cơ quan cấp trên chỉ quyết định nội dung thực hiện có phạm vi sử dụng kinh phí lớn, còn lại giao cho các cơ quan, đơn vị cấp dưới tự quyết định và chịu trách nhiệm.</w:t>
      </w:r>
    </w:p>
    <w:p w:rsidR="00A62055" w:rsidRPr="00A62055" w:rsidRDefault="00A62055" w:rsidP="00A62055">
      <w:pPr>
        <w:widowControl/>
        <w:autoSpaceDE/>
        <w:autoSpaceDN/>
        <w:spacing w:before="120"/>
        <w:ind w:firstLine="720"/>
        <w:jc w:val="both"/>
        <w:rPr>
          <w:b/>
          <w:sz w:val="28"/>
          <w:szCs w:val="28"/>
          <w:lang w:val="en-US"/>
        </w:rPr>
      </w:pPr>
      <w:r w:rsidRPr="00A62055">
        <w:rPr>
          <w:b/>
          <w:sz w:val="28"/>
          <w:szCs w:val="28"/>
          <w:lang w:val="en-US"/>
        </w:rPr>
        <w:t>III. TÁC ĐỘNG CỦA NGHỊ QUYẾT ĐẾN ĐỐI TƯỢNG THỰC HIỆN VÀ HIỆU QUẢ MANG LẠI KHI BAN HÀNH</w:t>
      </w:r>
    </w:p>
    <w:p w:rsidR="00A62055" w:rsidRPr="00A62055" w:rsidRDefault="00A62055" w:rsidP="00A62055">
      <w:pPr>
        <w:autoSpaceDE/>
        <w:autoSpaceDN/>
        <w:spacing w:before="120"/>
        <w:ind w:firstLine="720"/>
        <w:jc w:val="both"/>
        <w:rPr>
          <w:b/>
          <w:sz w:val="28"/>
          <w:szCs w:val="28"/>
          <w:lang w:val="en-US"/>
        </w:rPr>
      </w:pPr>
      <w:r w:rsidRPr="00A62055">
        <w:rPr>
          <w:sz w:val="28"/>
          <w:szCs w:val="28"/>
          <w:lang w:val="en-US"/>
        </w:rPr>
        <w:t xml:space="preserve">1. </w:t>
      </w:r>
      <w:r w:rsidR="00FE5412">
        <w:rPr>
          <w:sz w:val="28"/>
          <w:szCs w:val="28"/>
          <w:lang w:val="en-US"/>
        </w:rPr>
        <w:t>Làm cơ sở pháp lý cho</w:t>
      </w:r>
      <w:r w:rsidRPr="00A62055">
        <w:rPr>
          <w:sz w:val="28"/>
          <w:szCs w:val="28"/>
          <w:lang w:val="en-US"/>
        </w:rPr>
        <w:t xml:space="preserve"> cơ quan, đơn vị </w:t>
      </w:r>
      <w:r w:rsidR="00FE5412" w:rsidRPr="00FE5412">
        <w:rPr>
          <w:sz w:val="28"/>
          <w:szCs w:val="28"/>
          <w:lang w:val="en-US"/>
        </w:rPr>
        <w:t>chủ động đề xuất</w:t>
      </w:r>
      <w:r w:rsidR="00FE5412" w:rsidRPr="00FE5412">
        <w:rPr>
          <w:sz w:val="28"/>
          <w:szCs w:val="28"/>
        </w:rPr>
        <w:t xml:space="preserve"> </w:t>
      </w:r>
      <w:r w:rsidR="00FE5412" w:rsidRPr="00FE5412">
        <w:rPr>
          <w:sz w:val="28"/>
          <w:szCs w:val="28"/>
          <w:lang w:val="en-US"/>
        </w:rPr>
        <w:t>kinh phí chi thường xuyên ngân sách nhà nước để mua sắm tài sản, trang thiết bị; cải tạo, nâng cấp, mở rộng, xây dựng mới hạng mục công trình trong các dự án đã đầu tư xây dựng</w:t>
      </w:r>
      <w:r w:rsidRPr="00A62055">
        <w:rPr>
          <w:sz w:val="28"/>
          <w:szCs w:val="28"/>
          <w:lang w:val="en-US"/>
        </w:rPr>
        <w:t>.</w:t>
      </w:r>
    </w:p>
    <w:p w:rsidR="00A62055" w:rsidRPr="00A62055" w:rsidRDefault="00FE5412" w:rsidP="00A62055">
      <w:pPr>
        <w:widowControl/>
        <w:autoSpaceDE/>
        <w:autoSpaceDN/>
        <w:spacing w:before="120"/>
        <w:ind w:firstLine="720"/>
        <w:jc w:val="both"/>
        <w:rPr>
          <w:sz w:val="28"/>
          <w:szCs w:val="28"/>
          <w:lang w:val="en-US"/>
        </w:rPr>
      </w:pPr>
      <w:r>
        <w:rPr>
          <w:sz w:val="28"/>
          <w:szCs w:val="28"/>
          <w:lang w:val="en-US"/>
        </w:rPr>
        <w:t>2</w:t>
      </w:r>
      <w:r w:rsidR="00A62055" w:rsidRPr="00A62055">
        <w:rPr>
          <w:sz w:val="28"/>
          <w:szCs w:val="28"/>
          <w:lang w:val="en-US"/>
        </w:rPr>
        <w:t>. Đảm bảo tính công khai, minh bạch</w:t>
      </w:r>
      <w:r>
        <w:rPr>
          <w:sz w:val="28"/>
          <w:szCs w:val="28"/>
          <w:lang w:val="en-US"/>
        </w:rPr>
        <w:t>, nâng cao hiệu quả</w:t>
      </w:r>
      <w:r w:rsidR="00A62055" w:rsidRPr="00A62055">
        <w:rPr>
          <w:sz w:val="28"/>
          <w:szCs w:val="28"/>
          <w:lang w:val="en-US"/>
        </w:rPr>
        <w:t xml:space="preserve"> trong việc quản lý, sử dụng và thanh, quyết toán kinh phí </w:t>
      </w:r>
      <w:r w:rsidRPr="00FE5412">
        <w:rPr>
          <w:sz w:val="28"/>
          <w:szCs w:val="28"/>
          <w:lang w:val="en-US"/>
        </w:rPr>
        <w:t>chi thường xuyên ngân sách nhà nước để mua sắm tài sản, trang thiết bị; cải tạo, nâng cấp, mở rộng, xây dựng mới hạng mục công trình trong các dự án đã đầu tư xây dựng</w:t>
      </w:r>
      <w:r w:rsidRPr="00A62055">
        <w:rPr>
          <w:sz w:val="28"/>
          <w:szCs w:val="28"/>
          <w:lang w:val="en-US"/>
        </w:rPr>
        <w:t xml:space="preserve"> </w:t>
      </w:r>
      <w:r w:rsidR="00A62055" w:rsidRPr="00A62055">
        <w:rPr>
          <w:sz w:val="28"/>
          <w:szCs w:val="28"/>
          <w:lang w:val="en-US"/>
        </w:rPr>
        <w:t>theo quy định</w:t>
      </w:r>
      <w:r>
        <w:rPr>
          <w:sz w:val="28"/>
          <w:szCs w:val="28"/>
          <w:lang w:val="en-US"/>
        </w:rPr>
        <w:t xml:space="preserve"> hiện hành</w:t>
      </w:r>
      <w:r w:rsidR="00A62055" w:rsidRPr="00A62055">
        <w:rPr>
          <w:sz w:val="28"/>
          <w:szCs w:val="28"/>
          <w:lang w:val="en-US"/>
        </w:rPr>
        <w:t>.</w:t>
      </w:r>
    </w:p>
    <w:p w:rsidR="003E19F2" w:rsidRPr="00B43852" w:rsidRDefault="00FE5412" w:rsidP="00442312">
      <w:pPr>
        <w:spacing w:before="120" w:after="120" w:line="340" w:lineRule="exact"/>
        <w:ind w:firstLine="709"/>
        <w:jc w:val="both"/>
        <w:rPr>
          <w:sz w:val="28"/>
          <w:szCs w:val="28"/>
        </w:rPr>
      </w:pPr>
      <w:r w:rsidRPr="00B43852">
        <w:rPr>
          <w:rStyle w:val="Strong"/>
          <w:sz w:val="28"/>
          <w:szCs w:val="28"/>
        </w:rPr>
        <w:t>IV. QUÁ TRÌNH XÂY DỰNG DỰ THẢO NGHỊ QUYẾT</w:t>
      </w:r>
    </w:p>
    <w:p w:rsidR="00FE5412" w:rsidRPr="00FE5412" w:rsidRDefault="00FE5412" w:rsidP="00FE5412">
      <w:pPr>
        <w:widowControl/>
        <w:autoSpaceDE/>
        <w:autoSpaceDN/>
        <w:spacing w:before="120"/>
        <w:ind w:firstLine="720"/>
        <w:jc w:val="both"/>
        <w:rPr>
          <w:sz w:val="28"/>
          <w:szCs w:val="28"/>
          <w:lang w:val="en-US"/>
        </w:rPr>
      </w:pPr>
      <w:r w:rsidRPr="00FE5412">
        <w:rPr>
          <w:sz w:val="28"/>
          <w:szCs w:val="28"/>
          <w:lang w:val="en-US"/>
        </w:rPr>
        <w:lastRenderedPageBreak/>
        <w:t xml:space="preserve">Để triển khai thực hiện </w:t>
      </w:r>
      <w:r>
        <w:rPr>
          <w:sz w:val="28"/>
          <w:szCs w:val="28"/>
          <w:lang w:val="en-US"/>
        </w:rPr>
        <w:t>Nghị định số 138/2024/NĐ-CP của Chính phủ</w:t>
      </w:r>
      <w:r w:rsidRPr="00FE5412">
        <w:rPr>
          <w:sz w:val="28"/>
          <w:szCs w:val="28"/>
          <w:lang w:val="en-US"/>
        </w:rPr>
        <w:t xml:space="preserve">, Ủy ban nhân dân tỉnh đã giao cho Sở Tài chính nghiên cứu, tiến hành xây dựng dự thảo Nghị quyết, gửi lấy ý kiến góp ý của các cơ quan, đơn vị liên quan; đồng thời, đăng tải hồ sơ trên Cổng thông tin điện tử của tỉnh để các tổ chức, doanh nghiệp và người dân tham gia đóng góp ý kiến. </w:t>
      </w:r>
    </w:p>
    <w:p w:rsidR="00FE5412" w:rsidRPr="00FE5412" w:rsidRDefault="00FE5412" w:rsidP="00FE5412">
      <w:pPr>
        <w:widowControl/>
        <w:autoSpaceDE/>
        <w:autoSpaceDN/>
        <w:spacing w:before="120"/>
        <w:ind w:firstLine="720"/>
        <w:jc w:val="both"/>
        <w:rPr>
          <w:sz w:val="28"/>
          <w:szCs w:val="28"/>
          <w:lang w:val="en-US"/>
        </w:rPr>
      </w:pPr>
      <w:r w:rsidRPr="00FE5412">
        <w:rPr>
          <w:sz w:val="28"/>
          <w:szCs w:val="28"/>
          <w:lang w:val="en-US"/>
        </w:rPr>
        <w:t>Sau khi tiếp thu ý kiến góp ý của các cơ quan, đơn vị, Sở Tài chính đã hoàn chỉnh hồ sơ gửi Sở Tư pháp thẩm định theo quy trình</w:t>
      </w:r>
      <w:r>
        <w:rPr>
          <w:sz w:val="28"/>
          <w:szCs w:val="28"/>
          <w:lang w:val="en-US"/>
        </w:rPr>
        <w:t>,</w:t>
      </w:r>
      <w:r w:rsidRPr="00FE5412">
        <w:rPr>
          <w:sz w:val="28"/>
          <w:szCs w:val="28"/>
          <w:lang w:val="en-US"/>
        </w:rPr>
        <w:t xml:space="preserve"> thủ tục ban hành văn bản quy phạm pháp luật. Sau khi có ý kiến thẩm định của Sở Tư pháp, Sở Tài chính đã rà soát, hoàn chỉnh hồ sơ trình thông qua Thành </w:t>
      </w:r>
      <w:r>
        <w:rPr>
          <w:sz w:val="28"/>
          <w:szCs w:val="28"/>
          <w:lang w:val="en-US"/>
        </w:rPr>
        <w:t xml:space="preserve">viên Ủy ban nhân dân </w:t>
      </w:r>
      <w:r w:rsidRPr="00FE5412">
        <w:rPr>
          <w:sz w:val="28"/>
          <w:szCs w:val="28"/>
          <w:lang w:val="en-US"/>
        </w:rPr>
        <w:t>tỉnh, Ban Cán sự Đảng Ủy ban nhân dân tỉnh và đã trình xin ý kiến Ban Thường vụ Tỉnh ủy</w:t>
      </w:r>
      <w:r w:rsidR="006D6353">
        <w:rPr>
          <w:sz w:val="28"/>
          <w:szCs w:val="28"/>
          <w:lang w:val="en-US"/>
        </w:rPr>
        <w:t xml:space="preserve"> cho ý kiến</w:t>
      </w:r>
      <w:r w:rsidRPr="00FE5412">
        <w:rPr>
          <w:sz w:val="28"/>
          <w:szCs w:val="28"/>
          <w:lang w:val="en-US"/>
        </w:rPr>
        <w:t>.</w:t>
      </w:r>
    </w:p>
    <w:p w:rsidR="00FE5412" w:rsidRPr="00FE5412" w:rsidRDefault="006D6353" w:rsidP="00FE5412">
      <w:pPr>
        <w:widowControl/>
        <w:autoSpaceDE/>
        <w:autoSpaceDN/>
        <w:spacing w:before="120"/>
        <w:ind w:firstLine="720"/>
        <w:jc w:val="both"/>
        <w:rPr>
          <w:sz w:val="28"/>
          <w:szCs w:val="28"/>
          <w:lang w:val="en-US"/>
        </w:rPr>
      </w:pPr>
      <w:r>
        <w:rPr>
          <w:sz w:val="28"/>
          <w:szCs w:val="28"/>
          <w:lang w:val="en-US"/>
        </w:rPr>
        <w:t>Căn cứ</w:t>
      </w:r>
      <w:r w:rsidR="00FE5412" w:rsidRPr="00FE5412">
        <w:rPr>
          <w:sz w:val="28"/>
          <w:szCs w:val="28"/>
          <w:lang w:val="en-US"/>
        </w:rPr>
        <w:t xml:space="preserve"> ý kiến </w:t>
      </w:r>
      <w:r>
        <w:rPr>
          <w:sz w:val="28"/>
          <w:szCs w:val="28"/>
          <w:lang w:val="en-US"/>
        </w:rPr>
        <w:t>kết luận</w:t>
      </w:r>
      <w:r w:rsidR="00FE5412" w:rsidRPr="00FE5412">
        <w:rPr>
          <w:sz w:val="28"/>
          <w:szCs w:val="28"/>
          <w:lang w:val="en-US"/>
        </w:rPr>
        <w:t xml:space="preserve"> của Ban Thường vụ Tỉnh ủy, Ban Cán sự Đảng Ủy ban nhân dân tỉnh </w:t>
      </w:r>
      <w:r>
        <w:rPr>
          <w:sz w:val="28"/>
          <w:szCs w:val="28"/>
          <w:lang w:val="en-US"/>
        </w:rPr>
        <w:t xml:space="preserve">có văn bản </w:t>
      </w:r>
      <w:r w:rsidR="00FE5412" w:rsidRPr="00FE5412">
        <w:rPr>
          <w:sz w:val="28"/>
          <w:szCs w:val="28"/>
          <w:lang w:val="en-US"/>
        </w:rPr>
        <w:t xml:space="preserve">chỉ đạo Ủy ban nhân dân tỉnh </w:t>
      </w:r>
      <w:r>
        <w:rPr>
          <w:sz w:val="28"/>
          <w:szCs w:val="28"/>
          <w:lang w:val="en-US"/>
        </w:rPr>
        <w:t xml:space="preserve">giao cơ quan chủ trì soạn thảo </w:t>
      </w:r>
      <w:r w:rsidR="00FE5412" w:rsidRPr="00FE5412">
        <w:rPr>
          <w:sz w:val="28"/>
          <w:szCs w:val="28"/>
          <w:lang w:val="en-US"/>
        </w:rPr>
        <w:t>hoàn chỉnh hồ sơ dự thảo Nghị quyết trình Hội đồng nhân dân tỉnh xem xét, thông qua tại kỳ họp giữa năm 202</w:t>
      </w:r>
      <w:r w:rsidR="00FE5412">
        <w:rPr>
          <w:sz w:val="28"/>
          <w:szCs w:val="28"/>
          <w:lang w:val="en-US"/>
        </w:rPr>
        <w:t>5</w:t>
      </w:r>
      <w:r w:rsidR="00FE5412" w:rsidRPr="00FE5412">
        <w:rPr>
          <w:sz w:val="28"/>
          <w:szCs w:val="28"/>
          <w:lang w:val="en-US"/>
        </w:rPr>
        <w:t xml:space="preserve"> (dự kiến tổ chức vào </w:t>
      </w:r>
      <w:r w:rsidR="00FE5412" w:rsidRPr="00FE5412">
        <w:rPr>
          <w:b/>
          <w:sz w:val="28"/>
          <w:szCs w:val="28"/>
          <w:lang w:val="en-US"/>
        </w:rPr>
        <w:t>tháng 7/202</w:t>
      </w:r>
      <w:r w:rsidR="00FE5412">
        <w:rPr>
          <w:b/>
          <w:sz w:val="28"/>
          <w:szCs w:val="28"/>
          <w:lang w:val="en-US"/>
        </w:rPr>
        <w:t>5</w:t>
      </w:r>
      <w:r w:rsidR="00FE5412" w:rsidRPr="00FE5412">
        <w:rPr>
          <w:sz w:val="28"/>
          <w:szCs w:val="28"/>
          <w:lang w:val="en-US"/>
        </w:rPr>
        <w:t>).</w:t>
      </w:r>
    </w:p>
    <w:p w:rsidR="003E19F2" w:rsidRPr="003E19F2" w:rsidRDefault="00A456A0" w:rsidP="00442312">
      <w:pPr>
        <w:spacing w:before="120" w:after="120"/>
        <w:ind w:firstLine="709"/>
        <w:jc w:val="both"/>
        <w:rPr>
          <w:b/>
          <w:sz w:val="28"/>
          <w:szCs w:val="28"/>
        </w:rPr>
      </w:pPr>
      <w:r w:rsidRPr="003E19F2">
        <w:rPr>
          <w:b/>
          <w:sz w:val="28"/>
          <w:szCs w:val="28"/>
        </w:rPr>
        <w:t xml:space="preserve">V. </w:t>
      </w:r>
      <w:r>
        <w:rPr>
          <w:b/>
          <w:sz w:val="28"/>
          <w:szCs w:val="28"/>
          <w:lang w:val="en-US"/>
        </w:rPr>
        <w:t xml:space="preserve">TÊN GỌI, </w:t>
      </w:r>
      <w:r w:rsidRPr="003E19F2">
        <w:rPr>
          <w:b/>
          <w:sz w:val="28"/>
          <w:szCs w:val="28"/>
        </w:rPr>
        <w:t xml:space="preserve">BỐ CỤC VÀ NỘI DUNG </w:t>
      </w:r>
      <w:r>
        <w:rPr>
          <w:b/>
          <w:sz w:val="28"/>
          <w:szCs w:val="28"/>
          <w:lang w:val="en-US"/>
        </w:rPr>
        <w:t>CHÍNH</w:t>
      </w:r>
      <w:r w:rsidRPr="003E19F2">
        <w:rPr>
          <w:b/>
          <w:sz w:val="28"/>
          <w:szCs w:val="28"/>
        </w:rPr>
        <w:t xml:space="preserve"> CỦA </w:t>
      </w:r>
      <w:r w:rsidR="006A3FAB">
        <w:rPr>
          <w:b/>
          <w:sz w:val="28"/>
          <w:szCs w:val="28"/>
          <w:lang w:val="en-US"/>
        </w:rPr>
        <w:t xml:space="preserve">DỰ THẢO </w:t>
      </w:r>
      <w:r w:rsidRPr="003E19F2">
        <w:rPr>
          <w:b/>
          <w:sz w:val="28"/>
          <w:szCs w:val="28"/>
        </w:rPr>
        <w:t>NGHỊ QUYẾT</w:t>
      </w:r>
    </w:p>
    <w:p w:rsidR="00A456A0" w:rsidRPr="006A3FAB" w:rsidRDefault="00A456A0" w:rsidP="00442312">
      <w:pPr>
        <w:tabs>
          <w:tab w:val="left" w:pos="5727"/>
        </w:tabs>
        <w:spacing w:before="120" w:after="120"/>
        <w:ind w:firstLine="709"/>
        <w:jc w:val="both"/>
        <w:rPr>
          <w:b/>
          <w:sz w:val="28"/>
          <w:szCs w:val="28"/>
          <w:lang w:val="en-US"/>
        </w:rPr>
      </w:pPr>
      <w:r w:rsidRPr="00A456A0">
        <w:rPr>
          <w:b/>
          <w:sz w:val="28"/>
          <w:szCs w:val="28"/>
        </w:rPr>
        <w:t xml:space="preserve">1. Về tên gọi: </w:t>
      </w:r>
      <w:r w:rsidR="006A3FAB">
        <w:rPr>
          <w:sz w:val="28"/>
          <w:szCs w:val="28"/>
        </w:rPr>
        <w:t>Nghị quyết</w:t>
      </w:r>
      <w:r w:rsidR="006A3FAB">
        <w:rPr>
          <w:sz w:val="28"/>
          <w:szCs w:val="28"/>
          <w:lang w:val="en-US"/>
        </w:rPr>
        <w:t xml:space="preserve"> </w:t>
      </w:r>
      <w:r w:rsidR="006A3FAB">
        <w:rPr>
          <w:sz w:val="28"/>
          <w:szCs w:val="28"/>
        </w:rPr>
        <w:t xml:space="preserve">quy định </w:t>
      </w:r>
      <w:r w:rsidR="006A3FAB" w:rsidRPr="00585143">
        <w:rPr>
          <w:sz w:val="28"/>
          <w:szCs w:val="28"/>
        </w:rPr>
        <w:t>thẩm quyền quyết định phê duyệt nhiệm vụ và dự toán kinh phí thực hiện mua sắm tài sản, trang thiết bị và phân cấp thẩm quyền quyết định phê duyệt nhiệm vụ và dự toán kinh ph</w:t>
      </w:r>
      <w:r w:rsidR="006A3FAB">
        <w:rPr>
          <w:sz w:val="28"/>
          <w:szCs w:val="28"/>
        </w:rPr>
        <w:t xml:space="preserve">í thực hiện cải tạo, nâng cấp, </w:t>
      </w:r>
      <w:r w:rsidR="006A3FAB" w:rsidRPr="00585143">
        <w:rPr>
          <w:sz w:val="28"/>
          <w:szCs w:val="28"/>
        </w:rPr>
        <w:t>mở rộng, xây dựng mới hạng mục công trình trong c</w:t>
      </w:r>
      <w:r w:rsidR="006A3FAB">
        <w:rPr>
          <w:sz w:val="28"/>
          <w:szCs w:val="28"/>
        </w:rPr>
        <w:t xml:space="preserve">ác dự án đã đầu tư </w:t>
      </w:r>
      <w:r w:rsidR="006A3FAB" w:rsidRPr="00585143">
        <w:rPr>
          <w:sz w:val="28"/>
          <w:szCs w:val="28"/>
        </w:rPr>
        <w:t>xây dựng sử dụng nguồn chi thường xu</w:t>
      </w:r>
      <w:r w:rsidR="006A3FAB">
        <w:rPr>
          <w:sz w:val="28"/>
          <w:szCs w:val="28"/>
        </w:rPr>
        <w:t xml:space="preserve">yên ngân sách nhà nước đối với </w:t>
      </w:r>
      <w:r w:rsidR="006A3FAB" w:rsidRPr="00585143">
        <w:rPr>
          <w:sz w:val="28"/>
          <w:szCs w:val="28"/>
        </w:rPr>
        <w:t>các cơ quan, tổ chức, đơn vị trên địa bàn tỉnh Bến Tre</w:t>
      </w:r>
      <w:r w:rsidR="006A3FAB">
        <w:rPr>
          <w:sz w:val="28"/>
          <w:szCs w:val="28"/>
          <w:lang w:val="en-US"/>
        </w:rPr>
        <w:t>.</w:t>
      </w:r>
    </w:p>
    <w:p w:rsidR="003E19F2" w:rsidRPr="00B43852" w:rsidRDefault="00A456A0" w:rsidP="00442312">
      <w:pPr>
        <w:tabs>
          <w:tab w:val="left" w:pos="5727"/>
        </w:tabs>
        <w:spacing w:before="120" w:after="120"/>
        <w:ind w:firstLine="709"/>
        <w:jc w:val="both"/>
        <w:rPr>
          <w:b/>
          <w:sz w:val="28"/>
          <w:szCs w:val="28"/>
        </w:rPr>
      </w:pPr>
      <w:r>
        <w:rPr>
          <w:b/>
          <w:sz w:val="28"/>
          <w:szCs w:val="28"/>
          <w:lang w:val="en-US"/>
        </w:rPr>
        <w:t>2</w:t>
      </w:r>
      <w:r w:rsidR="003E19F2" w:rsidRPr="00B43852">
        <w:rPr>
          <w:b/>
          <w:sz w:val="28"/>
          <w:szCs w:val="28"/>
        </w:rPr>
        <w:t xml:space="preserve">. Bố cục </w:t>
      </w:r>
      <w:r w:rsidR="006A3FAB">
        <w:rPr>
          <w:b/>
          <w:sz w:val="28"/>
          <w:szCs w:val="28"/>
          <w:lang w:val="en-US"/>
        </w:rPr>
        <w:t>dự thảo</w:t>
      </w:r>
      <w:r w:rsidR="003E19F2" w:rsidRPr="00B43852">
        <w:rPr>
          <w:b/>
          <w:sz w:val="28"/>
          <w:szCs w:val="28"/>
        </w:rPr>
        <w:t xml:space="preserve"> Nghị quyết</w:t>
      </w:r>
    </w:p>
    <w:p w:rsidR="00932149" w:rsidRPr="00932149" w:rsidRDefault="00932149" w:rsidP="00932149">
      <w:pPr>
        <w:widowControl/>
        <w:autoSpaceDE/>
        <w:autoSpaceDN/>
        <w:spacing w:before="120"/>
        <w:ind w:firstLine="720"/>
        <w:jc w:val="both"/>
        <w:rPr>
          <w:sz w:val="28"/>
          <w:szCs w:val="28"/>
          <w:lang w:val="en-US"/>
        </w:rPr>
      </w:pPr>
      <w:r w:rsidRPr="00932149">
        <w:rPr>
          <w:sz w:val="28"/>
          <w:szCs w:val="28"/>
          <w:lang w:val="en-US"/>
        </w:rPr>
        <w:t xml:space="preserve">Dự thảo Nghị quyết gồm có </w:t>
      </w:r>
      <w:r w:rsidRPr="00932149">
        <w:rPr>
          <w:b/>
          <w:sz w:val="28"/>
          <w:szCs w:val="28"/>
          <w:lang w:val="en-US"/>
        </w:rPr>
        <w:t>0</w:t>
      </w:r>
      <w:r>
        <w:rPr>
          <w:b/>
          <w:sz w:val="28"/>
          <w:szCs w:val="28"/>
          <w:lang w:val="en-US"/>
        </w:rPr>
        <w:t>4</w:t>
      </w:r>
      <w:r w:rsidRPr="00932149">
        <w:rPr>
          <w:sz w:val="28"/>
          <w:szCs w:val="28"/>
          <w:lang w:val="en-US"/>
        </w:rPr>
        <w:t xml:space="preserve"> Điều, gồm:</w:t>
      </w:r>
    </w:p>
    <w:p w:rsidR="00932149" w:rsidRPr="00932149" w:rsidRDefault="00932149" w:rsidP="00932149">
      <w:pPr>
        <w:widowControl/>
        <w:autoSpaceDE/>
        <w:autoSpaceDN/>
        <w:spacing w:before="120"/>
        <w:ind w:firstLine="720"/>
        <w:jc w:val="both"/>
        <w:rPr>
          <w:sz w:val="28"/>
          <w:szCs w:val="28"/>
          <w:lang w:val="en-US"/>
        </w:rPr>
      </w:pPr>
      <w:r w:rsidRPr="00932149">
        <w:rPr>
          <w:sz w:val="28"/>
          <w:szCs w:val="28"/>
          <w:lang w:val="en-US"/>
        </w:rPr>
        <w:t xml:space="preserve">- Điều 1: </w:t>
      </w:r>
      <w:r>
        <w:rPr>
          <w:sz w:val="28"/>
          <w:szCs w:val="28"/>
          <w:lang w:val="en-US"/>
        </w:rPr>
        <w:t xml:space="preserve">Phạm vi điều chỉnh, </w:t>
      </w:r>
      <w:r w:rsidRPr="00932149">
        <w:rPr>
          <w:sz w:val="28"/>
          <w:szCs w:val="28"/>
          <w:lang w:val="en-US"/>
        </w:rPr>
        <w:t>đối tượng áp dụng.</w:t>
      </w:r>
    </w:p>
    <w:p w:rsidR="00932149" w:rsidRPr="00932149" w:rsidRDefault="00932149" w:rsidP="00932149">
      <w:pPr>
        <w:widowControl/>
        <w:autoSpaceDE/>
        <w:autoSpaceDN/>
        <w:spacing w:before="120"/>
        <w:ind w:firstLine="720"/>
        <w:jc w:val="both"/>
        <w:rPr>
          <w:sz w:val="28"/>
          <w:szCs w:val="28"/>
          <w:lang w:val="en-US"/>
        </w:rPr>
      </w:pPr>
      <w:r w:rsidRPr="00932149">
        <w:rPr>
          <w:sz w:val="28"/>
          <w:szCs w:val="28"/>
          <w:lang w:val="en-US"/>
        </w:rPr>
        <w:t xml:space="preserve">- Điều 2: </w:t>
      </w:r>
      <w:r w:rsidRPr="00932149">
        <w:rPr>
          <w:sz w:val="28"/>
          <w:szCs w:val="28"/>
          <w:lang w:val="en-US"/>
        </w:rPr>
        <w:t>Quy định thẩm quyền quyết định phê duyệt nhiệm vụ và dự toán kinh phí thực hiện mua sắm tài sản, trang thiết bị</w:t>
      </w:r>
      <w:r>
        <w:rPr>
          <w:sz w:val="28"/>
          <w:szCs w:val="28"/>
          <w:lang w:val="en-US"/>
        </w:rPr>
        <w:t>.</w:t>
      </w:r>
    </w:p>
    <w:p w:rsidR="00932149" w:rsidRDefault="00932149" w:rsidP="00932149">
      <w:pPr>
        <w:widowControl/>
        <w:autoSpaceDE/>
        <w:autoSpaceDN/>
        <w:spacing w:before="120"/>
        <w:ind w:firstLine="720"/>
        <w:jc w:val="both"/>
        <w:rPr>
          <w:sz w:val="28"/>
          <w:szCs w:val="20"/>
          <w:lang w:val="en-US"/>
        </w:rPr>
      </w:pPr>
      <w:r w:rsidRPr="00932149">
        <w:rPr>
          <w:sz w:val="28"/>
          <w:szCs w:val="28"/>
          <w:lang w:val="en-US"/>
        </w:rPr>
        <w:t>- Điều 3:</w:t>
      </w:r>
      <w:r w:rsidRPr="00932149">
        <w:rPr>
          <w:sz w:val="28"/>
          <w:szCs w:val="20"/>
          <w:lang w:val="en-US"/>
        </w:rPr>
        <w:t xml:space="preserve"> </w:t>
      </w:r>
      <w:r w:rsidRPr="00932149">
        <w:rPr>
          <w:sz w:val="28"/>
          <w:szCs w:val="20"/>
          <w:lang w:val="en-US"/>
        </w:rPr>
        <w:t>Quy định phân cấp thẩm quyền quyết định phê duyệt nhiệm vụ và dự toán kinh phí thực hiện cải tạo, nâng cấp, mở rộng, xây dựng mới hạng mục công trình trong các dự án đã đầu tư xây dựng</w:t>
      </w:r>
    </w:p>
    <w:p w:rsidR="00932149" w:rsidRPr="00932149" w:rsidRDefault="00932149" w:rsidP="00932149">
      <w:pPr>
        <w:widowControl/>
        <w:autoSpaceDE/>
        <w:autoSpaceDN/>
        <w:spacing w:before="120"/>
        <w:ind w:firstLine="720"/>
        <w:jc w:val="both"/>
        <w:rPr>
          <w:sz w:val="28"/>
          <w:szCs w:val="28"/>
          <w:lang w:val="en-US"/>
        </w:rPr>
      </w:pPr>
      <w:r>
        <w:rPr>
          <w:sz w:val="28"/>
          <w:szCs w:val="20"/>
          <w:lang w:val="en-US"/>
        </w:rPr>
        <w:t xml:space="preserve">- Điều 4: </w:t>
      </w:r>
      <w:r>
        <w:rPr>
          <w:sz w:val="28"/>
          <w:szCs w:val="28"/>
          <w:lang w:val="en-US"/>
        </w:rPr>
        <w:t>Điều khoản</w:t>
      </w:r>
      <w:r w:rsidRPr="00932149">
        <w:rPr>
          <w:sz w:val="28"/>
          <w:szCs w:val="28"/>
          <w:lang w:val="en-US"/>
        </w:rPr>
        <w:t xml:space="preserve"> thi hành.</w:t>
      </w:r>
    </w:p>
    <w:p w:rsidR="003E19F2" w:rsidRPr="00B43852" w:rsidRDefault="005B108D" w:rsidP="00442312">
      <w:pPr>
        <w:tabs>
          <w:tab w:val="left" w:pos="5727"/>
        </w:tabs>
        <w:spacing w:before="120" w:after="120"/>
        <w:ind w:firstLine="709"/>
        <w:jc w:val="both"/>
        <w:rPr>
          <w:b/>
          <w:sz w:val="28"/>
          <w:szCs w:val="28"/>
        </w:rPr>
      </w:pPr>
      <w:r>
        <w:rPr>
          <w:b/>
          <w:sz w:val="28"/>
          <w:szCs w:val="28"/>
          <w:lang w:val="en-US"/>
        </w:rPr>
        <w:t>3</w:t>
      </w:r>
      <w:r w:rsidR="003E19F2" w:rsidRPr="00B43852">
        <w:rPr>
          <w:b/>
          <w:sz w:val="28"/>
          <w:szCs w:val="28"/>
        </w:rPr>
        <w:t xml:space="preserve">. Nội dung </w:t>
      </w:r>
      <w:r w:rsidR="000D56D9">
        <w:rPr>
          <w:b/>
          <w:sz w:val="28"/>
          <w:szCs w:val="28"/>
          <w:lang w:val="en-US"/>
        </w:rPr>
        <w:t>chính</w:t>
      </w:r>
      <w:r w:rsidR="003E19F2" w:rsidRPr="00B43852">
        <w:rPr>
          <w:b/>
          <w:sz w:val="28"/>
          <w:szCs w:val="28"/>
        </w:rPr>
        <w:t xml:space="preserve"> của </w:t>
      </w:r>
      <w:r w:rsidR="000D56D9">
        <w:rPr>
          <w:b/>
          <w:sz w:val="28"/>
          <w:szCs w:val="28"/>
          <w:lang w:val="en-US"/>
        </w:rPr>
        <w:t xml:space="preserve">dự thảo </w:t>
      </w:r>
      <w:r w:rsidR="003E19F2" w:rsidRPr="00B43852">
        <w:rPr>
          <w:b/>
          <w:sz w:val="28"/>
          <w:szCs w:val="28"/>
        </w:rPr>
        <w:t>Nghị quyết</w:t>
      </w:r>
    </w:p>
    <w:p w:rsidR="00051348" w:rsidRPr="00DF4711" w:rsidRDefault="00DF4711" w:rsidP="00442312">
      <w:pPr>
        <w:pStyle w:val="NormalWeb"/>
        <w:spacing w:before="0" w:beforeAutospacing="0" w:after="120" w:afterAutospacing="0" w:line="269" w:lineRule="auto"/>
        <w:ind w:firstLine="709"/>
        <w:jc w:val="both"/>
        <w:rPr>
          <w:rStyle w:val="apple-converted-space"/>
          <w:b/>
          <w:bCs/>
          <w:i/>
          <w:sz w:val="28"/>
          <w:szCs w:val="28"/>
          <w:lang w:val="vi"/>
        </w:rPr>
      </w:pPr>
      <w:r w:rsidRPr="00DF4711">
        <w:rPr>
          <w:rStyle w:val="apple-converted-space"/>
          <w:b/>
          <w:bCs/>
          <w:i/>
          <w:sz w:val="28"/>
          <w:szCs w:val="28"/>
        </w:rPr>
        <w:t>3.1.</w:t>
      </w:r>
      <w:r w:rsidR="00655418" w:rsidRPr="00DF4711">
        <w:rPr>
          <w:rStyle w:val="apple-converted-space"/>
          <w:b/>
          <w:bCs/>
          <w:i/>
          <w:sz w:val="28"/>
          <w:szCs w:val="28"/>
          <w:lang w:val="vi"/>
        </w:rPr>
        <w:t xml:space="preserve"> Phạm vi điều chỉnh</w:t>
      </w:r>
    </w:p>
    <w:p w:rsidR="005B108D" w:rsidRDefault="00DF4711" w:rsidP="00CC22A3">
      <w:pPr>
        <w:spacing w:before="120"/>
        <w:ind w:firstLine="709"/>
        <w:jc w:val="both"/>
        <w:rPr>
          <w:sz w:val="28"/>
          <w:szCs w:val="28"/>
        </w:rPr>
      </w:pPr>
      <w:r>
        <w:rPr>
          <w:sz w:val="28"/>
          <w:szCs w:val="28"/>
          <w:lang w:val="en-US"/>
        </w:rPr>
        <w:t xml:space="preserve">a) </w:t>
      </w:r>
      <w:r w:rsidR="005B108D" w:rsidRPr="009A1E54">
        <w:rPr>
          <w:sz w:val="28"/>
          <w:szCs w:val="28"/>
        </w:rPr>
        <w:t>Nghị quyết quy định</w:t>
      </w:r>
      <w:r w:rsidR="005B108D">
        <w:rPr>
          <w:sz w:val="28"/>
          <w:szCs w:val="28"/>
        </w:rPr>
        <w:t>:</w:t>
      </w:r>
    </w:p>
    <w:p w:rsidR="005B108D" w:rsidRDefault="005B108D" w:rsidP="00CC22A3">
      <w:pPr>
        <w:spacing w:before="120"/>
        <w:ind w:firstLine="709"/>
        <w:jc w:val="both"/>
        <w:rPr>
          <w:sz w:val="28"/>
          <w:szCs w:val="28"/>
        </w:rPr>
      </w:pPr>
      <w:r>
        <w:rPr>
          <w:sz w:val="28"/>
          <w:szCs w:val="28"/>
        </w:rPr>
        <w:t>-</w:t>
      </w:r>
      <w:r w:rsidRPr="009A1E54">
        <w:rPr>
          <w:sz w:val="28"/>
          <w:szCs w:val="28"/>
        </w:rPr>
        <w:t xml:space="preserve"> Thẩm quyền quyết định phê duyệt nhiệm vụ và dự toán kinh phí chi thường xuyên ngân sách nhà nước </w:t>
      </w:r>
      <w:r>
        <w:rPr>
          <w:sz w:val="28"/>
          <w:szCs w:val="28"/>
        </w:rPr>
        <w:t xml:space="preserve">để </w:t>
      </w:r>
      <w:r w:rsidRPr="009A1E54">
        <w:rPr>
          <w:sz w:val="28"/>
          <w:szCs w:val="28"/>
        </w:rPr>
        <w:t>thực hiện mua sắm tài sản, trang thiết bị</w:t>
      </w:r>
      <w:r>
        <w:rPr>
          <w:sz w:val="28"/>
          <w:szCs w:val="28"/>
        </w:rPr>
        <w:t xml:space="preserve"> phục vụ hoạt động của các cơ quan, đơn vị theo quy định tại điểm b khoản 2 Điều 5 </w:t>
      </w:r>
      <w:r w:rsidRPr="00CA469A">
        <w:rPr>
          <w:sz w:val="28"/>
          <w:szCs w:val="28"/>
        </w:rPr>
        <w:t xml:space="preserve">Nghị định số 138/2024/NĐ-CP ngày 24 tháng 10 năm 2024 của Chính phủ quy </w:t>
      </w:r>
      <w:r w:rsidRPr="00CA469A">
        <w:rPr>
          <w:sz w:val="28"/>
          <w:szCs w:val="28"/>
        </w:rPr>
        <w:lastRenderedPageBreak/>
        <w:t>định việc lập dự toán, quản lý, sử dụng chi thường xuyên ngân sách nhà nước để mua sắm tài sản, trang thiết bị; cải tạo, nâng cấp, mở rộng, xây dựng mới hạng mục công trình trong các dự án đầu tư xây dựng</w:t>
      </w:r>
      <w:r>
        <w:rPr>
          <w:sz w:val="28"/>
          <w:szCs w:val="28"/>
        </w:rPr>
        <w:t xml:space="preserve"> (</w:t>
      </w:r>
      <w:r w:rsidRPr="00CA469A">
        <w:rPr>
          <w:sz w:val="28"/>
          <w:szCs w:val="28"/>
        </w:rPr>
        <w:t>Nghị định số 138/2024/NĐ-CP</w:t>
      </w:r>
      <w:r>
        <w:rPr>
          <w:sz w:val="28"/>
          <w:szCs w:val="28"/>
        </w:rPr>
        <w:t>).</w:t>
      </w:r>
    </w:p>
    <w:p w:rsidR="005B108D" w:rsidRDefault="005B108D" w:rsidP="00CC22A3">
      <w:pPr>
        <w:spacing w:before="120"/>
        <w:ind w:firstLine="709"/>
        <w:jc w:val="both"/>
        <w:rPr>
          <w:sz w:val="28"/>
          <w:szCs w:val="28"/>
        </w:rPr>
      </w:pPr>
      <w:r>
        <w:rPr>
          <w:sz w:val="28"/>
          <w:szCs w:val="28"/>
        </w:rPr>
        <w:t xml:space="preserve">- </w:t>
      </w:r>
      <w:r w:rsidRPr="009A1E54">
        <w:rPr>
          <w:sz w:val="28"/>
          <w:szCs w:val="28"/>
        </w:rPr>
        <w:t xml:space="preserve">Phân cấp thẩm quyền quyết định phê duyệt nhiệm vụ và kinh phí chi thường xuyên ngân sách nhà nước </w:t>
      </w:r>
      <w:r>
        <w:rPr>
          <w:sz w:val="28"/>
          <w:szCs w:val="28"/>
        </w:rPr>
        <w:t xml:space="preserve">để </w:t>
      </w:r>
      <w:r w:rsidRPr="009A1E54">
        <w:rPr>
          <w:sz w:val="28"/>
          <w:szCs w:val="28"/>
        </w:rPr>
        <w:t xml:space="preserve">thực hiện cải tạo, nâng cấp, mở rộng, xây dựng mới hạng mục công trình trong các dự án đã đầu tư xây dựng theo </w:t>
      </w:r>
      <w:r>
        <w:rPr>
          <w:sz w:val="28"/>
          <w:szCs w:val="28"/>
        </w:rPr>
        <w:t xml:space="preserve">quy định tại </w:t>
      </w:r>
      <w:r w:rsidRPr="009A1E54">
        <w:rPr>
          <w:sz w:val="28"/>
          <w:szCs w:val="28"/>
        </w:rPr>
        <w:t>điểm b khoản 2 Điều 8 Nghị định số 138/2024/NĐ-CP.</w:t>
      </w:r>
    </w:p>
    <w:p w:rsidR="005B108D" w:rsidRDefault="005B108D" w:rsidP="00CC22A3">
      <w:pPr>
        <w:spacing w:before="120"/>
        <w:ind w:firstLine="709"/>
        <w:jc w:val="both"/>
        <w:rPr>
          <w:sz w:val="28"/>
          <w:szCs w:val="28"/>
        </w:rPr>
      </w:pPr>
      <w:r>
        <w:rPr>
          <w:sz w:val="28"/>
          <w:szCs w:val="28"/>
        </w:rPr>
        <w:t xml:space="preserve">b) Các nội dung khác có liên quan đến kinh phí </w:t>
      </w:r>
      <w:r w:rsidRPr="009A1E54">
        <w:rPr>
          <w:sz w:val="28"/>
          <w:szCs w:val="28"/>
        </w:rPr>
        <w:t>thực hiện mua sắm tài sản, trang thiết bị</w:t>
      </w:r>
      <w:r>
        <w:rPr>
          <w:sz w:val="28"/>
          <w:szCs w:val="28"/>
        </w:rPr>
        <w:t xml:space="preserve"> và </w:t>
      </w:r>
      <w:r w:rsidRPr="009A1E54">
        <w:rPr>
          <w:sz w:val="28"/>
          <w:szCs w:val="28"/>
        </w:rPr>
        <w:t>kinh phí thực hiện cải tạo, nâng cấp, mở rộng, xây dựng mới hạng mục công trình trong các dự án đã đầu tư xây dựng</w:t>
      </w:r>
      <w:r>
        <w:rPr>
          <w:sz w:val="28"/>
          <w:szCs w:val="28"/>
        </w:rPr>
        <w:t xml:space="preserve"> chưa được quy định tại nghị quyết thì thực hiện theo </w:t>
      </w:r>
      <w:r w:rsidRPr="00CA469A">
        <w:rPr>
          <w:sz w:val="28"/>
          <w:szCs w:val="28"/>
        </w:rPr>
        <w:t>Nghị định số 138/2024/NĐ-CP</w:t>
      </w:r>
      <w:r>
        <w:rPr>
          <w:sz w:val="28"/>
          <w:szCs w:val="28"/>
        </w:rPr>
        <w:t xml:space="preserve"> và các văn bản khác có liên quan.</w:t>
      </w:r>
    </w:p>
    <w:p w:rsidR="00DF4711" w:rsidRDefault="005B108D" w:rsidP="00DF4711">
      <w:pPr>
        <w:spacing w:before="120"/>
        <w:ind w:firstLine="709"/>
        <w:jc w:val="both"/>
        <w:rPr>
          <w:sz w:val="28"/>
          <w:szCs w:val="28"/>
        </w:rPr>
      </w:pPr>
      <w:r>
        <w:rPr>
          <w:sz w:val="28"/>
          <w:szCs w:val="28"/>
        </w:rPr>
        <w:t xml:space="preserve">c) Nghị quyết không điều chỉnh đối với các trường hợp thực hiện mua sắm </w:t>
      </w:r>
      <w:r w:rsidRPr="009A1E54">
        <w:rPr>
          <w:sz w:val="28"/>
          <w:szCs w:val="28"/>
        </w:rPr>
        <w:t>tài sản, trang thiết bị</w:t>
      </w:r>
      <w:r>
        <w:rPr>
          <w:sz w:val="28"/>
          <w:szCs w:val="28"/>
        </w:rPr>
        <w:t xml:space="preserve">; </w:t>
      </w:r>
      <w:r w:rsidRPr="009A1E54">
        <w:rPr>
          <w:sz w:val="28"/>
          <w:szCs w:val="28"/>
        </w:rPr>
        <w:t>cải tạo, nâng cấp, mở rộng, xây dựng mới hạng mục công trình trong các dự án đã đầu tư xây dựng</w:t>
      </w:r>
      <w:r>
        <w:rPr>
          <w:sz w:val="28"/>
          <w:szCs w:val="28"/>
        </w:rPr>
        <w:t xml:space="preserve"> sử dụng nguồn vốn khác ngoài nguồn </w:t>
      </w:r>
      <w:r w:rsidRPr="00CA469A">
        <w:rPr>
          <w:sz w:val="28"/>
          <w:szCs w:val="28"/>
        </w:rPr>
        <w:t>chi thường xuyên ngân sách nhà nước</w:t>
      </w:r>
      <w:r>
        <w:rPr>
          <w:sz w:val="28"/>
          <w:szCs w:val="28"/>
        </w:rPr>
        <w:t xml:space="preserve"> được quy định tại khoản 6 Điều 4 Luật Ngân sách nhà nước.</w:t>
      </w:r>
    </w:p>
    <w:p w:rsidR="00DF4711" w:rsidRPr="00DF4711" w:rsidRDefault="00DF4711" w:rsidP="00DF4711">
      <w:pPr>
        <w:spacing w:before="120"/>
        <w:ind w:firstLine="567"/>
        <w:jc w:val="both"/>
        <w:rPr>
          <w:b/>
          <w:i/>
          <w:sz w:val="28"/>
          <w:szCs w:val="28"/>
        </w:rPr>
      </w:pPr>
      <w:r w:rsidRPr="00DF4711">
        <w:rPr>
          <w:b/>
          <w:i/>
          <w:sz w:val="28"/>
          <w:szCs w:val="28"/>
          <w:lang w:val="en-US"/>
        </w:rPr>
        <w:t>3.</w:t>
      </w:r>
      <w:r w:rsidRPr="00DF4711">
        <w:rPr>
          <w:b/>
          <w:i/>
          <w:sz w:val="28"/>
          <w:szCs w:val="28"/>
        </w:rPr>
        <w:t>2.</w:t>
      </w:r>
      <w:r w:rsidRPr="00DF4711">
        <w:rPr>
          <w:b/>
          <w:i/>
        </w:rPr>
        <w:t xml:space="preserve"> </w:t>
      </w:r>
      <w:r w:rsidRPr="00DF4711">
        <w:rPr>
          <w:b/>
          <w:i/>
          <w:sz w:val="28"/>
          <w:szCs w:val="28"/>
        </w:rPr>
        <w:t>Đối tượng áp dụng:</w:t>
      </w:r>
    </w:p>
    <w:p w:rsidR="00DF4711" w:rsidRPr="00800E2A" w:rsidRDefault="00DF4711" w:rsidP="00DF4711">
      <w:pPr>
        <w:spacing w:before="120"/>
        <w:ind w:firstLine="567"/>
        <w:jc w:val="both"/>
        <w:rPr>
          <w:sz w:val="28"/>
          <w:szCs w:val="28"/>
        </w:rPr>
      </w:pPr>
      <w:r>
        <w:rPr>
          <w:sz w:val="28"/>
          <w:szCs w:val="28"/>
        </w:rPr>
        <w:t>a)</w:t>
      </w:r>
      <w:r w:rsidRPr="00800E2A">
        <w:t xml:space="preserve"> </w:t>
      </w:r>
      <w:r w:rsidRPr="00800E2A">
        <w:rPr>
          <w:sz w:val="28"/>
          <w:szCs w:val="28"/>
        </w:rPr>
        <w:t>Các cơ quan nhà nước, tổ chức chính trị và tổ chức chính trị - xã hội.</w:t>
      </w:r>
    </w:p>
    <w:p w:rsidR="00DF4711" w:rsidRDefault="00DF4711" w:rsidP="00DF4711">
      <w:pPr>
        <w:spacing w:before="120"/>
        <w:ind w:firstLine="567"/>
        <w:jc w:val="both"/>
        <w:rPr>
          <w:sz w:val="28"/>
          <w:szCs w:val="28"/>
        </w:rPr>
      </w:pPr>
      <w:r>
        <w:rPr>
          <w:sz w:val="28"/>
          <w:szCs w:val="28"/>
        </w:rPr>
        <w:t>b)</w:t>
      </w:r>
      <w:r w:rsidRPr="00800E2A">
        <w:rPr>
          <w:sz w:val="28"/>
          <w:szCs w:val="28"/>
        </w:rPr>
        <w:t xml:space="preserve"> Các đơn vị sự nghiệp công lập.</w:t>
      </w:r>
    </w:p>
    <w:p w:rsidR="00DF4711" w:rsidRDefault="00DF4711" w:rsidP="00DF4711">
      <w:pPr>
        <w:spacing w:before="120"/>
        <w:ind w:firstLine="567"/>
        <w:jc w:val="both"/>
        <w:rPr>
          <w:sz w:val="28"/>
          <w:szCs w:val="28"/>
        </w:rPr>
      </w:pPr>
      <w:r>
        <w:rPr>
          <w:sz w:val="28"/>
          <w:szCs w:val="28"/>
        </w:rPr>
        <w:t xml:space="preserve">c) </w:t>
      </w:r>
      <w:r w:rsidRPr="00800E2A">
        <w:rPr>
          <w:sz w:val="28"/>
          <w:szCs w:val="28"/>
        </w:rPr>
        <w:t xml:space="preserve">Các </w:t>
      </w:r>
      <w:r>
        <w:rPr>
          <w:sz w:val="28"/>
          <w:szCs w:val="28"/>
        </w:rPr>
        <w:t xml:space="preserve">cơ quan, </w:t>
      </w:r>
      <w:r w:rsidRPr="00800E2A">
        <w:rPr>
          <w:sz w:val="28"/>
          <w:szCs w:val="28"/>
        </w:rPr>
        <w:t xml:space="preserve">tổ chức, cá nhân khác có liên quan đến </w:t>
      </w:r>
      <w:r>
        <w:rPr>
          <w:sz w:val="28"/>
          <w:szCs w:val="28"/>
        </w:rPr>
        <w:t xml:space="preserve">việc </w:t>
      </w:r>
      <w:r w:rsidRPr="00800E2A">
        <w:rPr>
          <w:sz w:val="28"/>
          <w:szCs w:val="28"/>
        </w:rPr>
        <w:t>sử dụng kinh phí chi thường xuyên ngân sách nhà nước để mua sắm tài sản, trang thiết bị; cải tạo, nâng cấp, mở rộng, xây dựng mới hạng mục công trình trong các dự án đã đầu tư xây dựng.</w:t>
      </w:r>
    </w:p>
    <w:p w:rsidR="00DF4711" w:rsidRPr="00DF4711" w:rsidRDefault="00DF4711" w:rsidP="00DF4711">
      <w:pPr>
        <w:spacing w:before="120"/>
        <w:ind w:firstLine="567"/>
        <w:jc w:val="both"/>
        <w:rPr>
          <w:b/>
          <w:i/>
          <w:sz w:val="28"/>
          <w:szCs w:val="28"/>
        </w:rPr>
      </w:pPr>
      <w:r w:rsidRPr="00DF4711">
        <w:rPr>
          <w:b/>
          <w:i/>
          <w:sz w:val="28"/>
          <w:szCs w:val="28"/>
          <w:lang w:val="en-US"/>
        </w:rPr>
        <w:t xml:space="preserve">3.3. </w:t>
      </w:r>
      <w:r w:rsidRPr="00DF4711">
        <w:rPr>
          <w:b/>
          <w:i/>
          <w:sz w:val="28"/>
          <w:szCs w:val="28"/>
        </w:rPr>
        <w:t>Quy định thẩm quyền quyết định phê duyệt nhiệm vụ và dự toán kinh phí thực hiện mua sắm tài sản, trang thiết bị</w:t>
      </w:r>
    </w:p>
    <w:p w:rsidR="00DF4711" w:rsidRDefault="00DF4711" w:rsidP="00DF4711">
      <w:pPr>
        <w:spacing w:before="120"/>
        <w:ind w:firstLine="567"/>
        <w:jc w:val="both"/>
        <w:rPr>
          <w:sz w:val="28"/>
          <w:szCs w:val="28"/>
        </w:rPr>
      </w:pPr>
      <w:r>
        <w:rPr>
          <w:sz w:val="28"/>
          <w:szCs w:val="28"/>
          <w:lang w:val="en-US"/>
        </w:rPr>
        <w:t>3.3.</w:t>
      </w:r>
      <w:r>
        <w:rPr>
          <w:sz w:val="28"/>
          <w:szCs w:val="28"/>
        </w:rPr>
        <w:t xml:space="preserve">1. </w:t>
      </w:r>
      <w:r w:rsidRPr="001C4758">
        <w:rPr>
          <w:sz w:val="28"/>
          <w:szCs w:val="28"/>
        </w:rPr>
        <w:t xml:space="preserve">Chủ tịch </w:t>
      </w:r>
      <w:r>
        <w:rPr>
          <w:sz w:val="28"/>
          <w:szCs w:val="28"/>
        </w:rPr>
        <w:t>Ủy ban nhân dân</w:t>
      </w:r>
      <w:r w:rsidRPr="001C4758">
        <w:rPr>
          <w:sz w:val="28"/>
          <w:szCs w:val="28"/>
        </w:rPr>
        <w:t xml:space="preserve"> tỉnh quyết định phê duyệt nhiệm vụ và dự toán kinh phí thực hiện mua sắm</w:t>
      </w:r>
      <w:r>
        <w:rPr>
          <w:sz w:val="28"/>
          <w:szCs w:val="28"/>
        </w:rPr>
        <w:t>:</w:t>
      </w:r>
    </w:p>
    <w:p w:rsidR="00DF4711" w:rsidRDefault="00DF4711" w:rsidP="00DF4711">
      <w:pPr>
        <w:spacing w:before="120"/>
        <w:ind w:firstLine="567"/>
        <w:jc w:val="both"/>
        <w:rPr>
          <w:sz w:val="28"/>
          <w:szCs w:val="28"/>
        </w:rPr>
      </w:pPr>
      <w:r>
        <w:rPr>
          <w:sz w:val="28"/>
          <w:szCs w:val="28"/>
        </w:rPr>
        <w:t xml:space="preserve">a) Tài sản là </w:t>
      </w:r>
      <w:r>
        <w:rPr>
          <w:sz w:val="28"/>
          <w:szCs w:val="28"/>
          <w:lang w:val="nl-NL"/>
        </w:rPr>
        <w:t>t</w:t>
      </w:r>
      <w:r w:rsidRPr="00D13CD7">
        <w:rPr>
          <w:sz w:val="28"/>
          <w:szCs w:val="28"/>
          <w:lang w:val="nl-NL"/>
        </w:rPr>
        <w:t>rụ sở làm việc,</w:t>
      </w:r>
      <w:r w:rsidRPr="00D13CD7">
        <w:rPr>
          <w:b/>
          <w:sz w:val="28"/>
          <w:szCs w:val="28"/>
          <w:vertAlign w:val="superscript"/>
          <w:lang w:val="nl-NL"/>
        </w:rPr>
        <w:t xml:space="preserve"> </w:t>
      </w:r>
      <w:r w:rsidRPr="00D13CD7">
        <w:rPr>
          <w:sz w:val="28"/>
          <w:szCs w:val="28"/>
          <w:lang w:val="nl-NL"/>
        </w:rPr>
        <w:t>cơ sở hoạt động sự nghiệp, xe ô tô các loạ</w:t>
      </w:r>
      <w:r>
        <w:rPr>
          <w:sz w:val="28"/>
          <w:szCs w:val="28"/>
          <w:lang w:val="nl-NL"/>
        </w:rPr>
        <w:t>i;</w:t>
      </w:r>
      <w:r>
        <w:rPr>
          <w:sz w:val="28"/>
          <w:szCs w:val="28"/>
        </w:rPr>
        <w:t xml:space="preserve"> </w:t>
      </w:r>
    </w:p>
    <w:p w:rsidR="00DF4711" w:rsidRPr="001C4758" w:rsidRDefault="00DF4711" w:rsidP="00DF4711">
      <w:pPr>
        <w:spacing w:before="120"/>
        <w:ind w:firstLine="567"/>
        <w:jc w:val="both"/>
        <w:rPr>
          <w:sz w:val="28"/>
          <w:szCs w:val="28"/>
        </w:rPr>
      </w:pPr>
      <w:r>
        <w:rPr>
          <w:sz w:val="28"/>
          <w:szCs w:val="28"/>
        </w:rPr>
        <w:t>b) T</w:t>
      </w:r>
      <w:r w:rsidRPr="001C4758">
        <w:rPr>
          <w:sz w:val="28"/>
          <w:szCs w:val="28"/>
        </w:rPr>
        <w:t>ài sản</w:t>
      </w:r>
      <w:r>
        <w:rPr>
          <w:sz w:val="28"/>
          <w:szCs w:val="28"/>
        </w:rPr>
        <w:t xml:space="preserve"> (trừ điểm a khoản này)</w:t>
      </w:r>
      <w:r w:rsidRPr="001C4758">
        <w:rPr>
          <w:sz w:val="28"/>
          <w:szCs w:val="28"/>
        </w:rPr>
        <w:t xml:space="preserve">, trang thiết bị </w:t>
      </w:r>
      <w:r>
        <w:rPr>
          <w:sz w:val="28"/>
          <w:szCs w:val="28"/>
        </w:rPr>
        <w:t xml:space="preserve">phục vụ hoạt động của các cơ quan, tổ chức, đơn vị cấp tỉnh </w:t>
      </w:r>
      <w:r w:rsidRPr="001C4758">
        <w:rPr>
          <w:sz w:val="28"/>
          <w:szCs w:val="28"/>
        </w:rPr>
        <w:t>có tổng dự toán kinh phí thực hiện từ 0</w:t>
      </w:r>
      <w:r>
        <w:rPr>
          <w:sz w:val="28"/>
          <w:szCs w:val="28"/>
        </w:rPr>
        <w:t>1</w:t>
      </w:r>
      <w:r w:rsidRPr="001C4758">
        <w:rPr>
          <w:sz w:val="28"/>
          <w:szCs w:val="28"/>
        </w:rPr>
        <w:t xml:space="preserve"> tỷ </w:t>
      </w:r>
      <w:r>
        <w:rPr>
          <w:sz w:val="28"/>
          <w:szCs w:val="28"/>
        </w:rPr>
        <w:t>đồng trở lên/nhiệm vụ.</w:t>
      </w:r>
    </w:p>
    <w:p w:rsidR="00DF4711" w:rsidRPr="001C4758" w:rsidRDefault="00DF4711" w:rsidP="00DF4711">
      <w:pPr>
        <w:spacing w:before="120"/>
        <w:ind w:firstLine="567"/>
        <w:jc w:val="both"/>
        <w:rPr>
          <w:sz w:val="28"/>
          <w:szCs w:val="28"/>
        </w:rPr>
      </w:pPr>
      <w:r>
        <w:rPr>
          <w:sz w:val="28"/>
          <w:szCs w:val="28"/>
          <w:lang w:val="en-US"/>
        </w:rPr>
        <w:t>3.3.</w:t>
      </w:r>
      <w:r>
        <w:rPr>
          <w:sz w:val="28"/>
          <w:szCs w:val="28"/>
        </w:rPr>
        <w:t>2.</w:t>
      </w:r>
      <w:r w:rsidRPr="001C4758">
        <w:rPr>
          <w:sz w:val="28"/>
          <w:szCs w:val="28"/>
        </w:rPr>
        <w:t xml:space="preserve"> Thủ trưởng </w:t>
      </w:r>
      <w:r>
        <w:rPr>
          <w:sz w:val="28"/>
          <w:szCs w:val="28"/>
        </w:rPr>
        <w:t>các s</w:t>
      </w:r>
      <w:r w:rsidRPr="00117FC6">
        <w:rPr>
          <w:sz w:val="28"/>
          <w:szCs w:val="28"/>
        </w:rPr>
        <w:t>ở</w:t>
      </w:r>
      <w:r>
        <w:rPr>
          <w:sz w:val="28"/>
          <w:szCs w:val="28"/>
        </w:rPr>
        <w:t>, ban, ngành, đoàn thể tỉnh và tương đương</w:t>
      </w:r>
      <w:r w:rsidRPr="00117FC6">
        <w:rPr>
          <w:sz w:val="28"/>
          <w:szCs w:val="28"/>
        </w:rPr>
        <w:t xml:space="preserve"> </w:t>
      </w:r>
      <w:r>
        <w:rPr>
          <w:sz w:val="28"/>
          <w:szCs w:val="28"/>
        </w:rPr>
        <w:t xml:space="preserve">(là </w:t>
      </w:r>
      <w:r w:rsidRPr="001C4758">
        <w:rPr>
          <w:sz w:val="28"/>
          <w:szCs w:val="28"/>
        </w:rPr>
        <w:t>đơn vị dự toán cấp I</w:t>
      </w:r>
      <w:r>
        <w:rPr>
          <w:sz w:val="28"/>
          <w:szCs w:val="28"/>
        </w:rPr>
        <w:t>)</w:t>
      </w:r>
      <w:r w:rsidRPr="001C4758">
        <w:rPr>
          <w:sz w:val="28"/>
          <w:szCs w:val="28"/>
        </w:rPr>
        <w:t xml:space="preserve"> quyết định phê duyệt nhiệm vụ và dự toán kinh phí thực hiện mua sắm tài sản</w:t>
      </w:r>
      <w:r>
        <w:rPr>
          <w:sz w:val="28"/>
          <w:szCs w:val="28"/>
        </w:rPr>
        <w:t xml:space="preserve"> (trừ điểm a khoản 1 Điều này)</w:t>
      </w:r>
      <w:r w:rsidRPr="001C4758">
        <w:rPr>
          <w:sz w:val="28"/>
          <w:szCs w:val="28"/>
        </w:rPr>
        <w:t xml:space="preserve">, trang thiết bị </w:t>
      </w:r>
      <w:r>
        <w:rPr>
          <w:sz w:val="28"/>
          <w:szCs w:val="28"/>
        </w:rPr>
        <w:t xml:space="preserve">phục vụ hoạt động của cơ quan, đơn vị thuộc phạm vi quản lý </w:t>
      </w:r>
      <w:r w:rsidRPr="001C4758">
        <w:rPr>
          <w:sz w:val="28"/>
          <w:szCs w:val="28"/>
        </w:rPr>
        <w:t xml:space="preserve">có tổng dự toán kinh phí thực hiện từ </w:t>
      </w:r>
      <w:r>
        <w:rPr>
          <w:sz w:val="28"/>
          <w:szCs w:val="28"/>
        </w:rPr>
        <w:t>200</w:t>
      </w:r>
      <w:r w:rsidRPr="001C4758">
        <w:rPr>
          <w:sz w:val="28"/>
          <w:szCs w:val="28"/>
        </w:rPr>
        <w:t xml:space="preserve"> </w:t>
      </w:r>
      <w:r>
        <w:rPr>
          <w:sz w:val="28"/>
          <w:szCs w:val="28"/>
        </w:rPr>
        <w:t>triệu</w:t>
      </w:r>
      <w:r w:rsidRPr="001C4758">
        <w:rPr>
          <w:sz w:val="28"/>
          <w:szCs w:val="28"/>
        </w:rPr>
        <w:t xml:space="preserve"> đồng đến dưới 0</w:t>
      </w:r>
      <w:r>
        <w:rPr>
          <w:sz w:val="28"/>
          <w:szCs w:val="28"/>
        </w:rPr>
        <w:t>1</w:t>
      </w:r>
      <w:r w:rsidRPr="001C4758">
        <w:rPr>
          <w:sz w:val="28"/>
          <w:szCs w:val="28"/>
        </w:rPr>
        <w:t xml:space="preserve"> tỷ đồng/nhiệm vụ.</w:t>
      </w:r>
    </w:p>
    <w:p w:rsidR="00DF4711" w:rsidRDefault="00DF4711" w:rsidP="00DF4711">
      <w:pPr>
        <w:spacing w:before="120"/>
        <w:ind w:firstLine="567"/>
        <w:jc w:val="both"/>
        <w:rPr>
          <w:sz w:val="28"/>
          <w:szCs w:val="28"/>
        </w:rPr>
      </w:pPr>
      <w:r>
        <w:rPr>
          <w:sz w:val="28"/>
          <w:szCs w:val="28"/>
          <w:lang w:val="en-US"/>
        </w:rPr>
        <w:t>3.3.</w:t>
      </w:r>
      <w:r>
        <w:rPr>
          <w:sz w:val="28"/>
          <w:szCs w:val="28"/>
        </w:rPr>
        <w:t xml:space="preserve">3. </w:t>
      </w:r>
      <w:r w:rsidRPr="001C4758">
        <w:rPr>
          <w:sz w:val="28"/>
          <w:szCs w:val="28"/>
        </w:rPr>
        <w:t xml:space="preserve">Chủ tịch </w:t>
      </w:r>
      <w:r>
        <w:rPr>
          <w:sz w:val="28"/>
          <w:szCs w:val="28"/>
        </w:rPr>
        <w:t>Ủy ban nhân dân</w:t>
      </w:r>
      <w:r w:rsidRPr="001C4758">
        <w:rPr>
          <w:sz w:val="28"/>
          <w:szCs w:val="28"/>
        </w:rPr>
        <w:t xml:space="preserve"> </w:t>
      </w:r>
      <w:r>
        <w:rPr>
          <w:sz w:val="28"/>
          <w:szCs w:val="28"/>
        </w:rPr>
        <w:t>cấp huyện</w:t>
      </w:r>
      <w:r w:rsidRPr="001C4758">
        <w:rPr>
          <w:sz w:val="28"/>
          <w:szCs w:val="28"/>
        </w:rPr>
        <w:t xml:space="preserve"> quyết định phê duyệt nhiệm vụ và dự toán kinh phí thực hiện mua sắm tài sản</w:t>
      </w:r>
      <w:r>
        <w:rPr>
          <w:sz w:val="28"/>
          <w:szCs w:val="28"/>
        </w:rPr>
        <w:t xml:space="preserve"> (trừ điểm a khoản 1 Điều này)</w:t>
      </w:r>
      <w:r w:rsidRPr="001C4758">
        <w:rPr>
          <w:sz w:val="28"/>
          <w:szCs w:val="28"/>
        </w:rPr>
        <w:t xml:space="preserve">, trang thiết bị </w:t>
      </w:r>
      <w:r>
        <w:rPr>
          <w:sz w:val="28"/>
          <w:szCs w:val="28"/>
        </w:rPr>
        <w:t xml:space="preserve">phục vụ hoạt động của các cơ quan, tổ chức, đơn vị cấp huyện và </w:t>
      </w:r>
      <w:r>
        <w:rPr>
          <w:sz w:val="28"/>
          <w:szCs w:val="28"/>
        </w:rPr>
        <w:lastRenderedPageBreak/>
        <w:t xml:space="preserve">cấp xã </w:t>
      </w:r>
      <w:r w:rsidRPr="001C4758">
        <w:rPr>
          <w:sz w:val="28"/>
          <w:szCs w:val="28"/>
        </w:rPr>
        <w:t xml:space="preserve">có tổng dự toán kinh phí thực hiện từ </w:t>
      </w:r>
      <w:r>
        <w:rPr>
          <w:sz w:val="28"/>
          <w:szCs w:val="28"/>
        </w:rPr>
        <w:t>200 triệu đồng trở lên/nhiệm vụ.</w:t>
      </w:r>
      <w:r w:rsidRPr="00746215">
        <w:rPr>
          <w:sz w:val="28"/>
          <w:szCs w:val="28"/>
        </w:rPr>
        <w:t xml:space="preserve"> </w:t>
      </w:r>
    </w:p>
    <w:p w:rsidR="00DF4711" w:rsidRDefault="00DF4711" w:rsidP="00DF4711">
      <w:pPr>
        <w:spacing w:before="120"/>
        <w:ind w:firstLine="567"/>
        <w:jc w:val="both"/>
        <w:rPr>
          <w:sz w:val="28"/>
          <w:szCs w:val="28"/>
        </w:rPr>
      </w:pPr>
      <w:r>
        <w:rPr>
          <w:sz w:val="28"/>
          <w:szCs w:val="28"/>
          <w:lang w:val="en-US"/>
        </w:rPr>
        <w:t>3.3.</w:t>
      </w:r>
      <w:r>
        <w:rPr>
          <w:sz w:val="28"/>
          <w:szCs w:val="28"/>
        </w:rPr>
        <w:t>4.</w:t>
      </w:r>
      <w:r w:rsidRPr="001C4758">
        <w:rPr>
          <w:sz w:val="28"/>
          <w:szCs w:val="28"/>
        </w:rPr>
        <w:t xml:space="preserve"> Thủ trưởng đơn vị dự toán các cấp</w:t>
      </w:r>
      <w:r>
        <w:rPr>
          <w:sz w:val="28"/>
          <w:szCs w:val="28"/>
        </w:rPr>
        <w:t>, Chủ tịch Ủy ban nhân dân các xã, phường, thị trấn</w:t>
      </w:r>
      <w:r w:rsidRPr="001C4758">
        <w:rPr>
          <w:sz w:val="28"/>
          <w:szCs w:val="28"/>
        </w:rPr>
        <w:t xml:space="preserve"> quyết định phê duyệt nhiệm vụ và dự toán kinh phí thực hiện mua sắm tài sản, trang thiết bị có tổng dự toán kinh phí thực hiện </w:t>
      </w:r>
      <w:r>
        <w:rPr>
          <w:sz w:val="28"/>
          <w:szCs w:val="28"/>
        </w:rPr>
        <w:t>không quá</w:t>
      </w:r>
      <w:r w:rsidRPr="001C4758">
        <w:rPr>
          <w:sz w:val="28"/>
          <w:szCs w:val="28"/>
        </w:rPr>
        <w:t xml:space="preserve"> </w:t>
      </w:r>
      <w:r>
        <w:rPr>
          <w:sz w:val="28"/>
          <w:szCs w:val="28"/>
        </w:rPr>
        <w:t>200</w:t>
      </w:r>
      <w:r w:rsidRPr="001C4758">
        <w:rPr>
          <w:sz w:val="28"/>
          <w:szCs w:val="28"/>
        </w:rPr>
        <w:t xml:space="preserve"> </w:t>
      </w:r>
      <w:r>
        <w:rPr>
          <w:sz w:val="28"/>
          <w:szCs w:val="28"/>
        </w:rPr>
        <w:t>triệu</w:t>
      </w:r>
      <w:r w:rsidRPr="001C4758">
        <w:rPr>
          <w:sz w:val="28"/>
          <w:szCs w:val="28"/>
        </w:rPr>
        <w:t xml:space="preserve"> đồng/nhiệm vụ.</w:t>
      </w:r>
    </w:p>
    <w:p w:rsidR="00DF4711" w:rsidRPr="004E1495" w:rsidRDefault="004E1495" w:rsidP="00DF4711">
      <w:pPr>
        <w:spacing w:before="120"/>
        <w:ind w:firstLine="567"/>
        <w:jc w:val="both"/>
        <w:rPr>
          <w:b/>
          <w:i/>
          <w:sz w:val="28"/>
          <w:szCs w:val="28"/>
        </w:rPr>
      </w:pPr>
      <w:r w:rsidRPr="004E1495">
        <w:rPr>
          <w:b/>
          <w:i/>
          <w:sz w:val="28"/>
          <w:szCs w:val="28"/>
          <w:lang w:val="en-US"/>
        </w:rPr>
        <w:t xml:space="preserve">3.4. </w:t>
      </w:r>
      <w:r w:rsidR="00DF4711" w:rsidRPr="004E1495">
        <w:rPr>
          <w:b/>
          <w:i/>
          <w:sz w:val="28"/>
          <w:szCs w:val="28"/>
        </w:rPr>
        <w:t>Quy định phân cấp thẩm quyền quyết định phê duyệt nhiệm vụ và dự toán kinh phí thực hiện cải tạo, nâng cấp, mở rộng, xây dựng mới hạng mục công trình trong các dự án đã đầu tư xây dựng</w:t>
      </w:r>
    </w:p>
    <w:p w:rsidR="00DF4711" w:rsidRDefault="006D6353" w:rsidP="00DF4711">
      <w:pPr>
        <w:spacing w:before="120"/>
        <w:ind w:firstLine="567"/>
        <w:jc w:val="both"/>
        <w:rPr>
          <w:sz w:val="28"/>
          <w:szCs w:val="28"/>
        </w:rPr>
      </w:pPr>
      <w:r>
        <w:rPr>
          <w:sz w:val="28"/>
          <w:szCs w:val="28"/>
          <w:lang w:val="en-US"/>
        </w:rPr>
        <w:t>3.4.</w:t>
      </w:r>
      <w:r w:rsidR="00DF4711">
        <w:rPr>
          <w:sz w:val="28"/>
          <w:szCs w:val="28"/>
        </w:rPr>
        <w:t>1.</w:t>
      </w:r>
      <w:r w:rsidR="00DF4711" w:rsidRPr="00117FC6">
        <w:rPr>
          <w:sz w:val="28"/>
          <w:szCs w:val="28"/>
        </w:rPr>
        <w:t xml:space="preserve"> </w:t>
      </w:r>
      <w:r w:rsidR="00DF4711">
        <w:rPr>
          <w:sz w:val="28"/>
          <w:szCs w:val="28"/>
        </w:rPr>
        <w:t xml:space="preserve">Đối với </w:t>
      </w:r>
      <w:r w:rsidR="00DF4711" w:rsidRPr="00674565">
        <w:rPr>
          <w:sz w:val="28"/>
          <w:szCs w:val="28"/>
        </w:rPr>
        <w:t>cơ quan, tổ chức, đơn vị cấp tỉnh</w:t>
      </w:r>
    </w:p>
    <w:p w:rsidR="00DF4711" w:rsidRPr="00117FC6" w:rsidRDefault="00DF4711" w:rsidP="00DF4711">
      <w:pPr>
        <w:spacing w:before="120"/>
        <w:ind w:firstLine="567"/>
        <w:jc w:val="both"/>
        <w:rPr>
          <w:sz w:val="28"/>
          <w:szCs w:val="28"/>
        </w:rPr>
      </w:pPr>
      <w:r>
        <w:rPr>
          <w:sz w:val="28"/>
          <w:szCs w:val="28"/>
        </w:rPr>
        <w:t>a) Ủy ban nhân dân</w:t>
      </w:r>
      <w:r w:rsidRPr="00117FC6">
        <w:rPr>
          <w:sz w:val="28"/>
          <w:szCs w:val="28"/>
        </w:rPr>
        <w:t xml:space="preserve"> tỉnh q</w:t>
      </w:r>
      <w:r>
        <w:rPr>
          <w:sz w:val="28"/>
          <w:szCs w:val="28"/>
        </w:rPr>
        <w:t xml:space="preserve">uyết định phê duyệt nhiệm vụ và dự toán </w:t>
      </w:r>
      <w:r w:rsidRPr="00117FC6">
        <w:rPr>
          <w:sz w:val="28"/>
          <w:szCs w:val="28"/>
        </w:rPr>
        <w:t xml:space="preserve">kinh phí thực hiện cải tạo, nâng cấp, mở rộng, xây dựng mới hạng mục công trình trong các dự án đã đầu tư xây dựng có tổng dự toán kinh phí thực hiện </w:t>
      </w:r>
      <w:r>
        <w:rPr>
          <w:sz w:val="28"/>
          <w:szCs w:val="28"/>
        </w:rPr>
        <w:t>từ 01 tỷ đồng đến dưới</w:t>
      </w:r>
      <w:r w:rsidRPr="00117FC6">
        <w:rPr>
          <w:sz w:val="28"/>
          <w:szCs w:val="28"/>
        </w:rPr>
        <w:t xml:space="preserve"> 15 tỷ đồng/nhiệm vụ</w:t>
      </w:r>
      <w:r>
        <w:rPr>
          <w:sz w:val="28"/>
          <w:szCs w:val="28"/>
        </w:rPr>
        <w:t>.</w:t>
      </w:r>
    </w:p>
    <w:p w:rsidR="00DF4711" w:rsidRDefault="00DF4711" w:rsidP="00DF4711">
      <w:pPr>
        <w:spacing w:before="120"/>
        <w:ind w:firstLine="567"/>
        <w:jc w:val="both"/>
        <w:rPr>
          <w:sz w:val="28"/>
          <w:szCs w:val="28"/>
        </w:rPr>
      </w:pPr>
      <w:r>
        <w:rPr>
          <w:sz w:val="28"/>
          <w:szCs w:val="28"/>
        </w:rPr>
        <w:t>b)</w:t>
      </w:r>
      <w:r w:rsidRPr="00117FC6">
        <w:rPr>
          <w:sz w:val="28"/>
          <w:szCs w:val="28"/>
        </w:rPr>
        <w:t xml:space="preserve"> Sở</w:t>
      </w:r>
      <w:r>
        <w:rPr>
          <w:sz w:val="28"/>
          <w:szCs w:val="28"/>
        </w:rPr>
        <w:t>, ban, ngành, đoàn thể tỉnh và tương đương</w:t>
      </w:r>
      <w:r w:rsidRPr="00117FC6">
        <w:rPr>
          <w:sz w:val="28"/>
          <w:szCs w:val="28"/>
        </w:rPr>
        <w:t xml:space="preserve"> </w:t>
      </w:r>
      <w:r>
        <w:rPr>
          <w:sz w:val="28"/>
          <w:szCs w:val="28"/>
        </w:rPr>
        <w:t xml:space="preserve">(là </w:t>
      </w:r>
      <w:r w:rsidRPr="001C4758">
        <w:rPr>
          <w:sz w:val="28"/>
          <w:szCs w:val="28"/>
        </w:rPr>
        <w:t>đơn vị dự toán cấp I</w:t>
      </w:r>
      <w:r>
        <w:rPr>
          <w:sz w:val="28"/>
          <w:szCs w:val="28"/>
        </w:rPr>
        <w:t>)</w:t>
      </w:r>
      <w:r w:rsidRPr="001C4758">
        <w:rPr>
          <w:sz w:val="28"/>
          <w:szCs w:val="28"/>
        </w:rPr>
        <w:t xml:space="preserve"> </w:t>
      </w:r>
      <w:r w:rsidRPr="00117FC6">
        <w:rPr>
          <w:sz w:val="28"/>
          <w:szCs w:val="28"/>
        </w:rPr>
        <w:t xml:space="preserve">quyết định phê duyệt nhiệm vụ và dự toán kinh phí thực hiện cải tạo, nâng cấp, mở rộng, xây dựng mới hạng mục công trình trong các dự án đã đầu tư xây dựng </w:t>
      </w:r>
      <w:r>
        <w:rPr>
          <w:sz w:val="28"/>
          <w:szCs w:val="28"/>
        </w:rPr>
        <w:t>tại cơ quan, đơn vị mình</w:t>
      </w:r>
      <w:r w:rsidRPr="00117FC6">
        <w:rPr>
          <w:sz w:val="28"/>
          <w:szCs w:val="28"/>
        </w:rPr>
        <w:t xml:space="preserve"> có tổng dự toán kinh phí thực hiện dưới 0</w:t>
      </w:r>
      <w:r>
        <w:rPr>
          <w:sz w:val="28"/>
          <w:szCs w:val="28"/>
        </w:rPr>
        <w:t xml:space="preserve">1 tỷ đồng/ nhiệm vụ và </w:t>
      </w:r>
      <w:r w:rsidRPr="00117FC6">
        <w:rPr>
          <w:sz w:val="28"/>
          <w:szCs w:val="28"/>
        </w:rPr>
        <w:t xml:space="preserve">quyết định phê duyệt nhiệm vụ và dự toán kinh phí thực hiện cải tạo, nâng cấp, mở rộng, xây dựng mới hạng mục công trình trong các dự án đã đầu tư xây dựng </w:t>
      </w:r>
      <w:r>
        <w:rPr>
          <w:sz w:val="28"/>
          <w:szCs w:val="28"/>
        </w:rPr>
        <w:t xml:space="preserve">tại cơ quan, đơn vị dự toán trực thuộc </w:t>
      </w:r>
      <w:r w:rsidRPr="00117FC6">
        <w:rPr>
          <w:sz w:val="28"/>
          <w:szCs w:val="28"/>
        </w:rPr>
        <w:t xml:space="preserve">có tổng dự toán kinh phí thực hiện </w:t>
      </w:r>
      <w:r>
        <w:rPr>
          <w:sz w:val="28"/>
          <w:szCs w:val="28"/>
        </w:rPr>
        <w:t xml:space="preserve">từ 500 triệu đồng đến </w:t>
      </w:r>
      <w:r w:rsidRPr="00117FC6">
        <w:rPr>
          <w:sz w:val="28"/>
          <w:szCs w:val="28"/>
        </w:rPr>
        <w:t>dưới 0</w:t>
      </w:r>
      <w:r>
        <w:rPr>
          <w:sz w:val="28"/>
          <w:szCs w:val="28"/>
        </w:rPr>
        <w:t>1 tỷ đồng/nhiệm vụ</w:t>
      </w:r>
    </w:p>
    <w:p w:rsidR="00DF4711" w:rsidRPr="00117FC6" w:rsidRDefault="00DF4711" w:rsidP="00DF4711">
      <w:pPr>
        <w:spacing w:before="120"/>
        <w:ind w:firstLine="567"/>
        <w:jc w:val="both"/>
        <w:rPr>
          <w:sz w:val="28"/>
          <w:szCs w:val="28"/>
        </w:rPr>
      </w:pPr>
      <w:r>
        <w:rPr>
          <w:sz w:val="28"/>
          <w:szCs w:val="28"/>
        </w:rPr>
        <w:t>c) Cơ quan, đ</w:t>
      </w:r>
      <w:r w:rsidRPr="001C4758">
        <w:rPr>
          <w:sz w:val="28"/>
          <w:szCs w:val="28"/>
        </w:rPr>
        <w:t xml:space="preserve">ơn vị </w:t>
      </w:r>
      <w:r>
        <w:rPr>
          <w:sz w:val="28"/>
          <w:szCs w:val="28"/>
        </w:rPr>
        <w:t>dự toán trực thuộc các s</w:t>
      </w:r>
      <w:r w:rsidRPr="00117FC6">
        <w:rPr>
          <w:sz w:val="28"/>
          <w:szCs w:val="28"/>
        </w:rPr>
        <w:t>ở</w:t>
      </w:r>
      <w:r>
        <w:rPr>
          <w:sz w:val="28"/>
          <w:szCs w:val="28"/>
        </w:rPr>
        <w:t>, ban, ngành, đoàn thể tỉnh và tương đương</w:t>
      </w:r>
      <w:r w:rsidRPr="00117FC6">
        <w:rPr>
          <w:sz w:val="28"/>
          <w:szCs w:val="28"/>
        </w:rPr>
        <w:t xml:space="preserve"> quyết định phê duyệt nhiệm vụ và dự toán kinh phí thực hiện cải tạo, nâng cấp, mở rộng, xây dựng mới hạng mục công trình trong các dự án đã đầu tư xây dựng</w:t>
      </w:r>
      <w:r w:rsidRPr="00A205F1">
        <w:rPr>
          <w:sz w:val="28"/>
          <w:szCs w:val="28"/>
        </w:rPr>
        <w:t xml:space="preserve"> </w:t>
      </w:r>
      <w:r w:rsidRPr="00117FC6">
        <w:rPr>
          <w:sz w:val="28"/>
          <w:szCs w:val="28"/>
        </w:rPr>
        <w:t xml:space="preserve">có tổng dự toán kinh phí thực hiện </w:t>
      </w:r>
      <w:r>
        <w:rPr>
          <w:sz w:val="28"/>
          <w:szCs w:val="28"/>
        </w:rPr>
        <w:t>không quá 500 triệu đồng</w:t>
      </w:r>
      <w:r w:rsidRPr="00117FC6">
        <w:rPr>
          <w:sz w:val="28"/>
          <w:szCs w:val="28"/>
        </w:rPr>
        <w:t>/nhiệm vụ</w:t>
      </w:r>
      <w:r>
        <w:rPr>
          <w:sz w:val="28"/>
          <w:szCs w:val="28"/>
        </w:rPr>
        <w:t>.</w:t>
      </w:r>
    </w:p>
    <w:p w:rsidR="00DF4711" w:rsidRPr="00117FC6" w:rsidRDefault="006D6353" w:rsidP="00DF4711">
      <w:pPr>
        <w:spacing w:before="120"/>
        <w:ind w:firstLine="567"/>
        <w:jc w:val="both"/>
        <w:rPr>
          <w:sz w:val="28"/>
          <w:szCs w:val="28"/>
        </w:rPr>
      </w:pPr>
      <w:r>
        <w:rPr>
          <w:sz w:val="28"/>
          <w:szCs w:val="28"/>
          <w:lang w:val="en-US"/>
        </w:rPr>
        <w:t>3.4.</w:t>
      </w:r>
      <w:r w:rsidR="00DF4711" w:rsidRPr="00117FC6">
        <w:rPr>
          <w:sz w:val="28"/>
          <w:szCs w:val="28"/>
        </w:rPr>
        <w:t xml:space="preserve">2. </w:t>
      </w:r>
      <w:r w:rsidR="00DF4711">
        <w:rPr>
          <w:sz w:val="28"/>
          <w:szCs w:val="28"/>
        </w:rPr>
        <w:t xml:space="preserve">Đối với </w:t>
      </w:r>
      <w:r w:rsidR="00DF4711" w:rsidRPr="00117FC6">
        <w:rPr>
          <w:sz w:val="28"/>
          <w:szCs w:val="28"/>
        </w:rPr>
        <w:t>cơ quan, tổ chức, đơn vị cấp</w:t>
      </w:r>
      <w:r w:rsidR="00DF4711">
        <w:rPr>
          <w:sz w:val="28"/>
          <w:szCs w:val="28"/>
        </w:rPr>
        <w:t xml:space="preserve"> huyện và cấp xã:</w:t>
      </w:r>
    </w:p>
    <w:p w:rsidR="00DF4711" w:rsidRPr="00117FC6" w:rsidRDefault="00DF4711" w:rsidP="00DF4711">
      <w:pPr>
        <w:spacing w:before="120"/>
        <w:ind w:firstLine="567"/>
        <w:jc w:val="both"/>
        <w:rPr>
          <w:sz w:val="28"/>
          <w:szCs w:val="28"/>
        </w:rPr>
      </w:pPr>
      <w:r w:rsidRPr="00117FC6">
        <w:rPr>
          <w:sz w:val="28"/>
          <w:szCs w:val="28"/>
        </w:rPr>
        <w:t>a</w:t>
      </w:r>
      <w:r>
        <w:rPr>
          <w:sz w:val="28"/>
          <w:szCs w:val="28"/>
        </w:rPr>
        <w:t>)</w:t>
      </w:r>
      <w:r w:rsidRPr="00117FC6">
        <w:rPr>
          <w:b/>
          <w:sz w:val="28"/>
          <w:szCs w:val="28"/>
        </w:rPr>
        <w:t xml:space="preserve"> </w:t>
      </w:r>
      <w:r>
        <w:rPr>
          <w:sz w:val="28"/>
          <w:szCs w:val="28"/>
        </w:rPr>
        <w:t>Ủy ban nhân dân</w:t>
      </w:r>
      <w:r w:rsidRPr="00117FC6">
        <w:rPr>
          <w:sz w:val="28"/>
          <w:szCs w:val="28"/>
        </w:rPr>
        <w:t xml:space="preserve"> cấp huyện quyết định phê duyệt nhiệm vụ và dự toán kinh phí thực hiện cải tạo, nâng cấp, mở rộng, xây dựng mới hạng mục công trình trong các dự án đã đầu tư </w:t>
      </w:r>
      <w:r>
        <w:rPr>
          <w:sz w:val="28"/>
          <w:szCs w:val="28"/>
        </w:rPr>
        <w:t xml:space="preserve">xây dựng của các cơ quan, tổ chức, đơn vị cấp huyện, cấp xã </w:t>
      </w:r>
      <w:r w:rsidRPr="00117FC6">
        <w:rPr>
          <w:sz w:val="28"/>
          <w:szCs w:val="28"/>
        </w:rPr>
        <w:t xml:space="preserve">có tổng dự toán kinh phí thực hiện </w:t>
      </w:r>
      <w:r>
        <w:rPr>
          <w:sz w:val="28"/>
          <w:szCs w:val="28"/>
        </w:rPr>
        <w:t>từ 100 triệu đồng đến dưới</w:t>
      </w:r>
      <w:r w:rsidRPr="00117FC6">
        <w:rPr>
          <w:sz w:val="28"/>
          <w:szCs w:val="28"/>
        </w:rPr>
        <w:t xml:space="preserve"> 15 tỷ đồng/nhiệm vụ.</w:t>
      </w:r>
    </w:p>
    <w:p w:rsidR="00DF4711" w:rsidRPr="006D6353" w:rsidRDefault="00DF4711" w:rsidP="006D6353">
      <w:pPr>
        <w:spacing w:before="120"/>
        <w:ind w:firstLine="567"/>
        <w:jc w:val="both"/>
        <w:rPr>
          <w:sz w:val="28"/>
          <w:szCs w:val="28"/>
        </w:rPr>
      </w:pPr>
      <w:r w:rsidRPr="00117FC6">
        <w:rPr>
          <w:sz w:val="28"/>
          <w:szCs w:val="28"/>
        </w:rPr>
        <w:t>b</w:t>
      </w:r>
      <w:r>
        <w:rPr>
          <w:sz w:val="28"/>
          <w:szCs w:val="28"/>
        </w:rPr>
        <w:t>)</w:t>
      </w:r>
      <w:r w:rsidRPr="00117FC6">
        <w:rPr>
          <w:sz w:val="28"/>
          <w:szCs w:val="28"/>
        </w:rPr>
        <w:t xml:space="preserve"> </w:t>
      </w:r>
      <w:r w:rsidRPr="001C4758">
        <w:rPr>
          <w:sz w:val="28"/>
          <w:szCs w:val="28"/>
        </w:rPr>
        <w:t xml:space="preserve">Đơn vị dự toán </w:t>
      </w:r>
      <w:r>
        <w:rPr>
          <w:sz w:val="28"/>
          <w:szCs w:val="28"/>
        </w:rPr>
        <w:t>cấp huyện</w:t>
      </w:r>
      <w:r w:rsidRPr="00117FC6">
        <w:rPr>
          <w:sz w:val="28"/>
          <w:szCs w:val="28"/>
        </w:rPr>
        <w:t xml:space="preserve">, </w:t>
      </w:r>
      <w:r>
        <w:rPr>
          <w:sz w:val="28"/>
          <w:szCs w:val="28"/>
        </w:rPr>
        <w:t>Ủy ban nhân dân</w:t>
      </w:r>
      <w:r w:rsidRPr="00117FC6">
        <w:rPr>
          <w:sz w:val="28"/>
          <w:szCs w:val="28"/>
        </w:rPr>
        <w:t xml:space="preserve"> cấp xã quyết định phê duyệt nhiệm vụ và dự toán kinh phí thực hiện cải tạo, nâng cấp, mở rộng, xây dựng mới hạng mục công trình trong các dự án đã đầu tư </w:t>
      </w:r>
      <w:r>
        <w:rPr>
          <w:sz w:val="28"/>
          <w:szCs w:val="28"/>
        </w:rPr>
        <w:t xml:space="preserve">xây dựng </w:t>
      </w:r>
      <w:r w:rsidRPr="00117FC6">
        <w:rPr>
          <w:sz w:val="28"/>
          <w:szCs w:val="28"/>
        </w:rPr>
        <w:t>có tổng dự toán kinh phí thực hiện</w:t>
      </w:r>
      <w:r>
        <w:rPr>
          <w:sz w:val="28"/>
          <w:szCs w:val="28"/>
        </w:rPr>
        <w:t xml:space="preserve"> không quá 100 triệu đồng/nhiệm vụ.</w:t>
      </w:r>
    </w:p>
    <w:p w:rsidR="006D6353" w:rsidRDefault="00DF4711" w:rsidP="006D6353">
      <w:pPr>
        <w:spacing w:before="120"/>
        <w:ind w:firstLine="567"/>
        <w:jc w:val="both"/>
        <w:rPr>
          <w:b/>
          <w:spacing w:val="-2"/>
          <w:sz w:val="28"/>
          <w:szCs w:val="28"/>
        </w:rPr>
      </w:pPr>
      <w:r w:rsidRPr="00DF4711">
        <w:rPr>
          <w:b/>
          <w:sz w:val="28"/>
          <w:szCs w:val="28"/>
          <w:lang w:val="pl-PL"/>
        </w:rPr>
        <w:t>VI. D</w:t>
      </w:r>
      <w:r w:rsidRPr="00DF4711">
        <w:rPr>
          <w:b/>
          <w:sz w:val="28"/>
          <w:szCs w:val="28"/>
        </w:rPr>
        <w:t>Ự</w:t>
      </w:r>
      <w:r w:rsidRPr="00DF4711">
        <w:rPr>
          <w:b/>
          <w:spacing w:val="-7"/>
          <w:sz w:val="28"/>
          <w:szCs w:val="28"/>
        </w:rPr>
        <w:t xml:space="preserve"> </w:t>
      </w:r>
      <w:r w:rsidRPr="00DF4711">
        <w:rPr>
          <w:b/>
          <w:sz w:val="28"/>
          <w:szCs w:val="28"/>
        </w:rPr>
        <w:t>KIẾN</w:t>
      </w:r>
      <w:r w:rsidRPr="00DF4711">
        <w:rPr>
          <w:b/>
          <w:spacing w:val="-5"/>
          <w:sz w:val="28"/>
          <w:szCs w:val="28"/>
        </w:rPr>
        <w:t xml:space="preserve"> </w:t>
      </w:r>
      <w:r w:rsidRPr="00DF4711">
        <w:rPr>
          <w:b/>
          <w:sz w:val="28"/>
          <w:szCs w:val="28"/>
        </w:rPr>
        <w:t>NGUỒN</w:t>
      </w:r>
      <w:r w:rsidRPr="00DF4711">
        <w:rPr>
          <w:b/>
          <w:spacing w:val="-4"/>
          <w:sz w:val="28"/>
          <w:szCs w:val="28"/>
        </w:rPr>
        <w:t xml:space="preserve"> </w:t>
      </w:r>
      <w:r w:rsidRPr="00DF4711">
        <w:rPr>
          <w:b/>
          <w:sz w:val="28"/>
          <w:szCs w:val="28"/>
        </w:rPr>
        <w:t>LỰC</w:t>
      </w:r>
      <w:r w:rsidRPr="00DF4711">
        <w:rPr>
          <w:b/>
          <w:spacing w:val="-5"/>
          <w:sz w:val="28"/>
          <w:szCs w:val="28"/>
        </w:rPr>
        <w:t xml:space="preserve"> </w:t>
      </w:r>
      <w:r w:rsidRPr="00DF4711">
        <w:rPr>
          <w:b/>
          <w:sz w:val="28"/>
          <w:szCs w:val="28"/>
        </w:rPr>
        <w:t xml:space="preserve">TRIỂN KHAI THỰC HIỆN NỘI DUNG </w:t>
      </w:r>
      <w:r w:rsidRPr="00DF4711">
        <w:rPr>
          <w:b/>
          <w:sz w:val="28"/>
          <w:szCs w:val="28"/>
          <w:lang w:val="pl-PL"/>
        </w:rPr>
        <w:t>N</w:t>
      </w:r>
      <w:r w:rsidRPr="00DF4711">
        <w:rPr>
          <w:b/>
          <w:sz w:val="28"/>
          <w:szCs w:val="28"/>
        </w:rPr>
        <w:t>GHỊ</w:t>
      </w:r>
      <w:r w:rsidRPr="00DF4711">
        <w:rPr>
          <w:b/>
          <w:spacing w:val="-6"/>
          <w:sz w:val="28"/>
          <w:szCs w:val="28"/>
        </w:rPr>
        <w:t xml:space="preserve"> </w:t>
      </w:r>
      <w:r w:rsidRPr="00DF4711">
        <w:rPr>
          <w:b/>
          <w:spacing w:val="-2"/>
          <w:sz w:val="28"/>
          <w:szCs w:val="28"/>
        </w:rPr>
        <w:t>QUYẾT</w:t>
      </w:r>
    </w:p>
    <w:p w:rsidR="00442312" w:rsidRPr="006D6353" w:rsidRDefault="00442312" w:rsidP="006D6353">
      <w:pPr>
        <w:spacing w:before="120"/>
        <w:ind w:firstLine="567"/>
        <w:jc w:val="both"/>
        <w:rPr>
          <w:sz w:val="28"/>
          <w:szCs w:val="28"/>
          <w:lang w:val="en-US"/>
        </w:rPr>
      </w:pPr>
      <w:r w:rsidRPr="006D6353">
        <w:rPr>
          <w:sz w:val="28"/>
          <w:szCs w:val="28"/>
        </w:rPr>
        <w:t xml:space="preserve">Việc bố trí kinh phí chi thường xuyên ngân sách </w:t>
      </w:r>
      <w:r w:rsidR="006D6353" w:rsidRPr="006D6353">
        <w:rPr>
          <w:sz w:val="28"/>
          <w:szCs w:val="28"/>
          <w:lang w:val="en-US"/>
        </w:rPr>
        <w:t xml:space="preserve">nhà nước </w:t>
      </w:r>
      <w:r w:rsidRPr="006D6353">
        <w:rPr>
          <w:sz w:val="28"/>
          <w:szCs w:val="28"/>
        </w:rPr>
        <w:t xml:space="preserve">để thực hiện </w:t>
      </w:r>
      <w:r w:rsidR="006D6353" w:rsidRPr="006D6353">
        <w:rPr>
          <w:sz w:val="28"/>
          <w:szCs w:val="28"/>
          <w:lang w:val="en-US"/>
        </w:rPr>
        <w:t xml:space="preserve">nhiệm vụ </w:t>
      </w:r>
      <w:r w:rsidRPr="006D6353">
        <w:rPr>
          <w:sz w:val="28"/>
          <w:szCs w:val="28"/>
        </w:rPr>
        <w:t xml:space="preserve">mua sắm tài sản, trang thiết bị; cải tạo, nâng cấp, mở rộng, xây dựng mới hạng mục công trình trong các dự án đã đầu tư xây dựng của cơ quan, đơn vị trên địa bàn tỉnh </w:t>
      </w:r>
      <w:r w:rsidR="006D6353" w:rsidRPr="006D6353">
        <w:rPr>
          <w:sz w:val="28"/>
          <w:szCs w:val="28"/>
          <w:lang w:val="en-US"/>
        </w:rPr>
        <w:t>Bến Tre</w:t>
      </w:r>
      <w:r w:rsidRPr="006D6353">
        <w:rPr>
          <w:sz w:val="28"/>
          <w:szCs w:val="28"/>
        </w:rPr>
        <w:t xml:space="preserve"> đảm bảo phù hợp với khả năng cân đối của ngân sách</w:t>
      </w:r>
      <w:r w:rsidR="006D6353">
        <w:rPr>
          <w:sz w:val="28"/>
          <w:szCs w:val="28"/>
          <w:lang w:val="en-US"/>
        </w:rPr>
        <w:t xml:space="preserve"> địa phương</w:t>
      </w:r>
      <w:r w:rsidRPr="006D6353">
        <w:rPr>
          <w:sz w:val="28"/>
          <w:szCs w:val="28"/>
        </w:rPr>
        <w:t>.</w:t>
      </w:r>
    </w:p>
    <w:p w:rsidR="003E19F2" w:rsidRPr="00B43852" w:rsidRDefault="003E19F2" w:rsidP="00442312">
      <w:pPr>
        <w:spacing w:before="120" w:after="120"/>
        <w:ind w:firstLine="709"/>
        <w:jc w:val="both"/>
        <w:rPr>
          <w:sz w:val="28"/>
          <w:szCs w:val="28"/>
          <w:lang w:val="nl-NL"/>
        </w:rPr>
      </w:pPr>
      <w:r w:rsidRPr="00B43852">
        <w:rPr>
          <w:sz w:val="28"/>
          <w:szCs w:val="28"/>
          <w:lang w:val="nl-NL"/>
        </w:rPr>
        <w:lastRenderedPageBreak/>
        <w:t xml:space="preserve">Trên đây là Tờ trình về việc </w:t>
      </w:r>
      <w:r w:rsidR="006D6353">
        <w:rPr>
          <w:sz w:val="28"/>
          <w:szCs w:val="28"/>
          <w:lang w:val="nl-NL"/>
        </w:rPr>
        <w:t xml:space="preserve">đề nghị </w:t>
      </w:r>
      <w:r w:rsidRPr="003E19F2">
        <w:rPr>
          <w:sz w:val="28"/>
          <w:szCs w:val="28"/>
        </w:rPr>
        <w:t>ban hành Nghị quyết</w:t>
      </w:r>
      <w:r w:rsidRPr="00B43852">
        <w:rPr>
          <w:sz w:val="28"/>
          <w:szCs w:val="28"/>
          <w:lang w:val="nl-NL"/>
        </w:rPr>
        <w:t xml:space="preserve">, </w:t>
      </w:r>
      <w:r w:rsidR="0002374F">
        <w:rPr>
          <w:sz w:val="28"/>
          <w:szCs w:val="28"/>
          <w:lang w:val="nl-NL"/>
        </w:rPr>
        <w:t>Ủy ban nhân dân</w:t>
      </w:r>
      <w:r w:rsidRPr="00B43852">
        <w:rPr>
          <w:sz w:val="28"/>
          <w:szCs w:val="28"/>
          <w:lang w:val="nl-NL"/>
        </w:rPr>
        <w:t xml:space="preserve"> tỉnh kính trình Hội đồng nhân dân tỉnh khóa </w:t>
      </w:r>
      <w:r w:rsidR="00442312">
        <w:rPr>
          <w:sz w:val="28"/>
          <w:szCs w:val="28"/>
          <w:lang w:val="nl-NL"/>
        </w:rPr>
        <w:t>....</w:t>
      </w:r>
      <w:r w:rsidRPr="00B43852">
        <w:rPr>
          <w:sz w:val="28"/>
          <w:szCs w:val="28"/>
          <w:lang w:val="nl-NL"/>
        </w:rPr>
        <w:t xml:space="preserve">, kỳ họp thứ </w:t>
      </w:r>
      <w:r w:rsidR="00442312">
        <w:rPr>
          <w:sz w:val="28"/>
          <w:szCs w:val="28"/>
          <w:lang w:val="nl-NL"/>
        </w:rPr>
        <w:t>.....</w:t>
      </w:r>
      <w:r w:rsidRPr="00B43852">
        <w:rPr>
          <w:sz w:val="28"/>
          <w:szCs w:val="28"/>
          <w:lang w:val="nl-NL"/>
        </w:rPr>
        <w:t xml:space="preserve"> xem xét, thông qua, làm cơ sở để </w:t>
      </w:r>
      <w:r w:rsidR="005F0D55">
        <w:rPr>
          <w:sz w:val="28"/>
          <w:szCs w:val="28"/>
          <w:lang w:val="nl-NL"/>
        </w:rPr>
        <w:t>Ủy ban nhân dân</w:t>
      </w:r>
      <w:r w:rsidRPr="00B43852">
        <w:rPr>
          <w:sz w:val="28"/>
          <w:szCs w:val="28"/>
          <w:lang w:val="nl-NL"/>
        </w:rPr>
        <w:t xml:space="preserve"> tỉnh </w:t>
      </w:r>
      <w:r w:rsidR="005F0D55">
        <w:rPr>
          <w:sz w:val="28"/>
          <w:szCs w:val="28"/>
          <w:lang w:val="nl-NL"/>
        </w:rPr>
        <w:t xml:space="preserve">chỉ đạo </w:t>
      </w:r>
      <w:r w:rsidRPr="00B43852">
        <w:rPr>
          <w:sz w:val="28"/>
          <w:szCs w:val="28"/>
          <w:lang w:val="nl-NL"/>
        </w:rPr>
        <w:t>triển khai thực hiện./.</w:t>
      </w:r>
    </w:p>
    <w:p w:rsidR="0004075C" w:rsidRDefault="0004075C" w:rsidP="0004075C">
      <w:pPr>
        <w:spacing w:before="120" w:after="120"/>
        <w:ind w:firstLine="567"/>
        <w:rPr>
          <w:i/>
          <w:sz w:val="28"/>
          <w:szCs w:val="28"/>
          <w:lang w:val="nl-NL"/>
        </w:rPr>
      </w:pPr>
      <w:r w:rsidRPr="00B43852">
        <w:rPr>
          <w:i/>
          <w:sz w:val="28"/>
          <w:szCs w:val="28"/>
          <w:lang w:val="nl-NL"/>
        </w:rPr>
        <w:t>Đính kèm dự thảo Nghị quyết và các văn bản, tài liệu có liên quan.</w:t>
      </w:r>
    </w:p>
    <w:tbl>
      <w:tblPr>
        <w:tblW w:w="9072" w:type="dxa"/>
        <w:tblInd w:w="108" w:type="dxa"/>
        <w:tblLook w:val="01E0" w:firstRow="1" w:lastRow="1" w:firstColumn="1" w:lastColumn="1" w:noHBand="0" w:noVBand="0"/>
      </w:tblPr>
      <w:tblGrid>
        <w:gridCol w:w="3369"/>
        <w:gridCol w:w="850"/>
        <w:gridCol w:w="4853"/>
      </w:tblGrid>
      <w:tr w:rsidR="005F0D55" w:rsidRPr="00277885" w:rsidTr="00940871">
        <w:tc>
          <w:tcPr>
            <w:tcW w:w="3369" w:type="dxa"/>
          </w:tcPr>
          <w:p w:rsidR="005F0D55" w:rsidRPr="003A6F4E" w:rsidRDefault="005F0D55" w:rsidP="00940871">
            <w:pPr>
              <w:spacing w:before="60"/>
              <w:rPr>
                <w:b/>
                <w:i/>
                <w:sz w:val="24"/>
                <w:szCs w:val="24"/>
              </w:rPr>
            </w:pPr>
            <w:r w:rsidRPr="003A6F4E">
              <w:rPr>
                <w:b/>
                <w:i/>
                <w:sz w:val="24"/>
                <w:szCs w:val="24"/>
              </w:rPr>
              <w:t>Nơi</w:t>
            </w:r>
            <w:r>
              <w:rPr>
                <w:b/>
                <w:i/>
                <w:sz w:val="24"/>
                <w:szCs w:val="24"/>
              </w:rPr>
              <w:t xml:space="preserve"> </w:t>
            </w:r>
            <w:r w:rsidRPr="003A6F4E">
              <w:rPr>
                <w:b/>
                <w:i/>
                <w:sz w:val="24"/>
                <w:szCs w:val="24"/>
              </w:rPr>
              <w:t>nhận:</w:t>
            </w:r>
          </w:p>
        </w:tc>
        <w:tc>
          <w:tcPr>
            <w:tcW w:w="850" w:type="dxa"/>
          </w:tcPr>
          <w:p w:rsidR="005F0D55" w:rsidRPr="00277885" w:rsidRDefault="005F0D55" w:rsidP="00940871">
            <w:pPr>
              <w:rPr>
                <w:sz w:val="28"/>
                <w:szCs w:val="28"/>
              </w:rPr>
            </w:pPr>
          </w:p>
        </w:tc>
        <w:tc>
          <w:tcPr>
            <w:tcW w:w="4853" w:type="dxa"/>
          </w:tcPr>
          <w:p w:rsidR="005F0D55" w:rsidRPr="00277885" w:rsidRDefault="005F0D55" w:rsidP="00940871">
            <w:pPr>
              <w:spacing w:before="60"/>
              <w:jc w:val="center"/>
              <w:rPr>
                <w:b/>
                <w:sz w:val="28"/>
                <w:szCs w:val="28"/>
              </w:rPr>
            </w:pPr>
            <w:r>
              <w:rPr>
                <w:b/>
                <w:sz w:val="28"/>
                <w:szCs w:val="28"/>
              </w:rPr>
              <w:t>TM. ỦY BAN NHÂN DÂN</w:t>
            </w:r>
          </w:p>
        </w:tc>
      </w:tr>
      <w:tr w:rsidR="005F0D55" w:rsidRPr="00277885" w:rsidTr="00940871">
        <w:tc>
          <w:tcPr>
            <w:tcW w:w="3369" w:type="dxa"/>
          </w:tcPr>
          <w:p w:rsidR="005F0D55" w:rsidRDefault="005F0D55" w:rsidP="00940871">
            <w:r w:rsidRPr="006E49DF">
              <w:t xml:space="preserve">- </w:t>
            </w:r>
            <w:r>
              <w:t>Như trên (kính trình)</w:t>
            </w:r>
            <w:r w:rsidRPr="006E49DF">
              <w:t>;</w:t>
            </w:r>
          </w:p>
          <w:p w:rsidR="005F0D55" w:rsidRDefault="005F0D55" w:rsidP="00940871">
            <w:r>
              <w:t>- Ban KTNS-HĐND tỉnh;</w:t>
            </w:r>
          </w:p>
          <w:p w:rsidR="005F0D55" w:rsidRDefault="005F0D55" w:rsidP="00940871">
            <w:r>
              <w:t>- CT, các PCT UBND tỉnh;</w:t>
            </w:r>
          </w:p>
          <w:p w:rsidR="005F0D55" w:rsidRDefault="005F0D55" w:rsidP="00940871">
            <w:r>
              <w:t>- Sở Tài chính;</w:t>
            </w:r>
          </w:p>
          <w:p w:rsidR="005F0D55" w:rsidRDefault="005F0D55" w:rsidP="00940871">
            <w:r>
              <w:t>- Chánh, các Phó CVP UBND tỉnh;</w:t>
            </w:r>
          </w:p>
          <w:p w:rsidR="005F0D55" w:rsidRPr="006E49DF" w:rsidRDefault="005F0D55" w:rsidP="00940871">
            <w:r>
              <w:t>- Phòng: TH, TCĐT;</w:t>
            </w:r>
          </w:p>
          <w:p w:rsidR="005F0D55" w:rsidRPr="006E49DF" w:rsidRDefault="005F0D55" w:rsidP="00940871">
            <w:r w:rsidRPr="006E49DF">
              <w:t xml:space="preserve">- </w:t>
            </w:r>
            <w:r>
              <w:t>Lưu: VT</w:t>
            </w:r>
            <w:r w:rsidRPr="006E49DF">
              <w:t>.</w:t>
            </w:r>
            <w:r w:rsidRPr="006E49DF">
              <w:rPr>
                <w:sz w:val="28"/>
                <w:szCs w:val="28"/>
              </w:rPr>
              <w:tab/>
            </w:r>
            <w:r w:rsidRPr="006E49DF">
              <w:rPr>
                <w:sz w:val="28"/>
                <w:szCs w:val="28"/>
              </w:rPr>
              <w:tab/>
            </w:r>
          </w:p>
        </w:tc>
        <w:tc>
          <w:tcPr>
            <w:tcW w:w="850" w:type="dxa"/>
          </w:tcPr>
          <w:p w:rsidR="005F0D55" w:rsidRPr="00277885" w:rsidRDefault="005F0D55" w:rsidP="00940871"/>
        </w:tc>
        <w:tc>
          <w:tcPr>
            <w:tcW w:w="4853" w:type="dxa"/>
          </w:tcPr>
          <w:p w:rsidR="005F0D55" w:rsidRPr="007F51DE" w:rsidRDefault="005F0D55" w:rsidP="00940871">
            <w:pPr>
              <w:jc w:val="center"/>
              <w:rPr>
                <w:b/>
                <w:sz w:val="28"/>
                <w:szCs w:val="28"/>
              </w:rPr>
            </w:pPr>
            <w:r w:rsidRPr="007F51DE">
              <w:rPr>
                <w:b/>
                <w:sz w:val="28"/>
                <w:szCs w:val="28"/>
              </w:rPr>
              <w:t>CHỦ TỊCH</w:t>
            </w:r>
          </w:p>
          <w:p w:rsidR="005F0D55" w:rsidRPr="00277885" w:rsidRDefault="005F0D55" w:rsidP="00940871">
            <w:pPr>
              <w:jc w:val="center"/>
            </w:pPr>
          </w:p>
          <w:p w:rsidR="005F0D55" w:rsidRPr="00277885" w:rsidRDefault="005F0D55" w:rsidP="00940871">
            <w:pPr>
              <w:ind w:left="-637" w:firstLine="637"/>
            </w:pPr>
          </w:p>
        </w:tc>
      </w:tr>
    </w:tbl>
    <w:p w:rsidR="005F0D55" w:rsidRPr="00B43852" w:rsidRDefault="005F0D55" w:rsidP="0004075C">
      <w:pPr>
        <w:spacing w:before="120" w:after="120"/>
        <w:ind w:firstLine="567"/>
        <w:rPr>
          <w:i/>
          <w:sz w:val="28"/>
          <w:szCs w:val="28"/>
          <w:lang w:val="nl-NL"/>
        </w:rPr>
      </w:pPr>
    </w:p>
    <w:p w:rsidR="0004075C" w:rsidRPr="00B43852" w:rsidRDefault="0004075C" w:rsidP="0004075C">
      <w:pPr>
        <w:tabs>
          <w:tab w:val="center" w:pos="1440"/>
          <w:tab w:val="center" w:pos="6840"/>
        </w:tabs>
        <w:rPr>
          <w:sz w:val="28"/>
          <w:szCs w:val="28"/>
        </w:rPr>
      </w:pPr>
    </w:p>
    <w:p w:rsidR="006F5EDB" w:rsidRDefault="006F5EDB" w:rsidP="00442312">
      <w:pPr>
        <w:ind w:firstLine="709"/>
      </w:pPr>
    </w:p>
    <w:sectPr w:rsidR="006F5EDB" w:rsidSect="00155952">
      <w:headerReference w:type="default" r:id="rId7"/>
      <w:pgSz w:w="11910" w:h="16840"/>
      <w:pgMar w:top="1134" w:right="1134" w:bottom="1134" w:left="1701" w:header="283"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321" w:rsidRDefault="00515321">
      <w:r>
        <w:separator/>
      </w:r>
    </w:p>
  </w:endnote>
  <w:endnote w:type="continuationSeparator" w:id="0">
    <w:p w:rsidR="00515321" w:rsidRDefault="0051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321" w:rsidRDefault="00515321">
      <w:r>
        <w:separator/>
      </w:r>
    </w:p>
  </w:footnote>
  <w:footnote w:type="continuationSeparator" w:id="0">
    <w:p w:rsidR="00515321" w:rsidRDefault="00515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F45" w:rsidRDefault="006F5EDB">
    <w:pPr>
      <w:pStyle w:val="BodyText"/>
      <w:spacing w:before="0" w:line="14" w:lineRule="auto"/>
      <w:ind w:left="0"/>
      <w:jc w:val="left"/>
      <w:rPr>
        <w:sz w:val="20"/>
      </w:rPr>
    </w:pPr>
    <w:r>
      <w:rPr>
        <w:noProof/>
        <w:lang w:val="en-US"/>
      </w:rPr>
      <mc:AlternateContent>
        <mc:Choice Requires="wps">
          <w:drawing>
            <wp:anchor distT="0" distB="0" distL="0" distR="0" simplePos="0" relativeHeight="251662336" behindDoc="1" locked="0" layoutInCell="1" allowOverlap="1">
              <wp:simplePos x="0" y="0"/>
              <wp:positionH relativeFrom="page">
                <wp:posOffset>3885565</wp:posOffset>
              </wp:positionH>
              <wp:positionV relativeFrom="page">
                <wp:posOffset>445854</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7B2F45" w:rsidRDefault="006F5EDB">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2F6C93">
                            <w:rPr>
                              <w:noProof/>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7" type="#_x0000_t202" style="position:absolute;margin-left:305.95pt;margin-top:35.1pt;width:13pt;height:15.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" filled="f" stroked="f">
              <v:path arrowok="t"/>
              <v:textbox inset="0,0,0,0">
                <w:txbxContent>
                  <w:p w:rsidR="007B2F45" w:rsidRDefault="006F5EDB">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2F6C93">
                      <w:rPr>
                        <w:noProof/>
                        <w:spacing w:val="-10"/>
                        <w:sz w:val="24"/>
                      </w:rPr>
                      <w:t>1</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2F01"/>
    <w:multiLevelType w:val="hybridMultilevel"/>
    <w:tmpl w:val="F57E8114"/>
    <w:lvl w:ilvl="0" w:tplc="62445662">
      <w:numFmt w:val="bullet"/>
      <w:lvlText w:val="-"/>
      <w:lvlJc w:val="left"/>
      <w:pPr>
        <w:ind w:left="262"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44F835B4">
      <w:numFmt w:val="bullet"/>
      <w:lvlText w:val="•"/>
      <w:lvlJc w:val="left"/>
      <w:pPr>
        <w:ind w:left="1236" w:hanging="166"/>
      </w:pPr>
      <w:rPr>
        <w:rFonts w:hint="default"/>
        <w:lang w:val="vi" w:eastAsia="en-US" w:bidi="ar-SA"/>
      </w:rPr>
    </w:lvl>
    <w:lvl w:ilvl="2" w:tplc="AF7826AE">
      <w:numFmt w:val="bullet"/>
      <w:lvlText w:val="•"/>
      <w:lvlJc w:val="left"/>
      <w:pPr>
        <w:ind w:left="2213" w:hanging="166"/>
      </w:pPr>
      <w:rPr>
        <w:rFonts w:hint="default"/>
        <w:lang w:val="vi" w:eastAsia="en-US" w:bidi="ar-SA"/>
      </w:rPr>
    </w:lvl>
    <w:lvl w:ilvl="3" w:tplc="239EC2FC">
      <w:numFmt w:val="bullet"/>
      <w:lvlText w:val="•"/>
      <w:lvlJc w:val="left"/>
      <w:pPr>
        <w:ind w:left="3189" w:hanging="166"/>
      </w:pPr>
      <w:rPr>
        <w:rFonts w:hint="default"/>
        <w:lang w:val="vi" w:eastAsia="en-US" w:bidi="ar-SA"/>
      </w:rPr>
    </w:lvl>
    <w:lvl w:ilvl="4" w:tplc="C116F666">
      <w:numFmt w:val="bullet"/>
      <w:lvlText w:val="•"/>
      <w:lvlJc w:val="left"/>
      <w:pPr>
        <w:ind w:left="4166" w:hanging="166"/>
      </w:pPr>
      <w:rPr>
        <w:rFonts w:hint="default"/>
        <w:lang w:val="vi" w:eastAsia="en-US" w:bidi="ar-SA"/>
      </w:rPr>
    </w:lvl>
    <w:lvl w:ilvl="5" w:tplc="3042CCE0">
      <w:numFmt w:val="bullet"/>
      <w:lvlText w:val="•"/>
      <w:lvlJc w:val="left"/>
      <w:pPr>
        <w:ind w:left="5143" w:hanging="166"/>
      </w:pPr>
      <w:rPr>
        <w:rFonts w:hint="default"/>
        <w:lang w:val="vi" w:eastAsia="en-US" w:bidi="ar-SA"/>
      </w:rPr>
    </w:lvl>
    <w:lvl w:ilvl="6" w:tplc="2C3A06F2">
      <w:numFmt w:val="bullet"/>
      <w:lvlText w:val="•"/>
      <w:lvlJc w:val="left"/>
      <w:pPr>
        <w:ind w:left="6119" w:hanging="166"/>
      </w:pPr>
      <w:rPr>
        <w:rFonts w:hint="default"/>
        <w:lang w:val="vi" w:eastAsia="en-US" w:bidi="ar-SA"/>
      </w:rPr>
    </w:lvl>
    <w:lvl w:ilvl="7" w:tplc="DED66486">
      <w:numFmt w:val="bullet"/>
      <w:lvlText w:val="•"/>
      <w:lvlJc w:val="left"/>
      <w:pPr>
        <w:ind w:left="7096" w:hanging="166"/>
      </w:pPr>
      <w:rPr>
        <w:rFonts w:hint="default"/>
        <w:lang w:val="vi" w:eastAsia="en-US" w:bidi="ar-SA"/>
      </w:rPr>
    </w:lvl>
    <w:lvl w:ilvl="8" w:tplc="D90054A4">
      <w:numFmt w:val="bullet"/>
      <w:lvlText w:val="•"/>
      <w:lvlJc w:val="left"/>
      <w:pPr>
        <w:ind w:left="8073" w:hanging="166"/>
      </w:pPr>
      <w:rPr>
        <w:rFonts w:hint="default"/>
        <w:lang w:val="vi" w:eastAsia="en-US" w:bidi="ar-SA"/>
      </w:rPr>
    </w:lvl>
  </w:abstractNum>
  <w:abstractNum w:abstractNumId="1">
    <w:nsid w:val="11800FDF"/>
    <w:multiLevelType w:val="hybridMultilevel"/>
    <w:tmpl w:val="2D64A86C"/>
    <w:lvl w:ilvl="0" w:tplc="C840CD7E">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0B6EE4F8">
      <w:numFmt w:val="bullet"/>
      <w:lvlText w:val="•"/>
      <w:lvlJc w:val="left"/>
      <w:pPr>
        <w:ind w:left="625" w:hanging="128"/>
      </w:pPr>
      <w:rPr>
        <w:rFonts w:hint="default"/>
        <w:lang w:val="vi" w:eastAsia="en-US" w:bidi="ar-SA"/>
      </w:rPr>
    </w:lvl>
    <w:lvl w:ilvl="2" w:tplc="C48A6CD6">
      <w:numFmt w:val="bullet"/>
      <w:lvlText w:val="•"/>
      <w:lvlJc w:val="left"/>
      <w:pPr>
        <w:ind w:left="1070" w:hanging="128"/>
      </w:pPr>
      <w:rPr>
        <w:rFonts w:hint="default"/>
        <w:lang w:val="vi" w:eastAsia="en-US" w:bidi="ar-SA"/>
      </w:rPr>
    </w:lvl>
    <w:lvl w:ilvl="3" w:tplc="D7DC8F90">
      <w:numFmt w:val="bullet"/>
      <w:lvlText w:val="•"/>
      <w:lvlJc w:val="left"/>
      <w:pPr>
        <w:ind w:left="1516" w:hanging="128"/>
      </w:pPr>
      <w:rPr>
        <w:rFonts w:hint="default"/>
        <w:lang w:val="vi" w:eastAsia="en-US" w:bidi="ar-SA"/>
      </w:rPr>
    </w:lvl>
    <w:lvl w:ilvl="4" w:tplc="20F022A4">
      <w:numFmt w:val="bullet"/>
      <w:lvlText w:val="•"/>
      <w:lvlJc w:val="left"/>
      <w:pPr>
        <w:ind w:left="1961" w:hanging="128"/>
      </w:pPr>
      <w:rPr>
        <w:rFonts w:hint="default"/>
        <w:lang w:val="vi" w:eastAsia="en-US" w:bidi="ar-SA"/>
      </w:rPr>
    </w:lvl>
    <w:lvl w:ilvl="5" w:tplc="4926C4D2">
      <w:numFmt w:val="bullet"/>
      <w:lvlText w:val="•"/>
      <w:lvlJc w:val="left"/>
      <w:pPr>
        <w:ind w:left="2407" w:hanging="128"/>
      </w:pPr>
      <w:rPr>
        <w:rFonts w:hint="default"/>
        <w:lang w:val="vi" w:eastAsia="en-US" w:bidi="ar-SA"/>
      </w:rPr>
    </w:lvl>
    <w:lvl w:ilvl="6" w:tplc="6988E86C">
      <w:numFmt w:val="bullet"/>
      <w:lvlText w:val="•"/>
      <w:lvlJc w:val="left"/>
      <w:pPr>
        <w:ind w:left="2852" w:hanging="128"/>
      </w:pPr>
      <w:rPr>
        <w:rFonts w:hint="default"/>
        <w:lang w:val="vi" w:eastAsia="en-US" w:bidi="ar-SA"/>
      </w:rPr>
    </w:lvl>
    <w:lvl w:ilvl="7" w:tplc="0256E6FA">
      <w:numFmt w:val="bullet"/>
      <w:lvlText w:val="•"/>
      <w:lvlJc w:val="left"/>
      <w:pPr>
        <w:ind w:left="3297" w:hanging="128"/>
      </w:pPr>
      <w:rPr>
        <w:rFonts w:hint="default"/>
        <w:lang w:val="vi" w:eastAsia="en-US" w:bidi="ar-SA"/>
      </w:rPr>
    </w:lvl>
    <w:lvl w:ilvl="8" w:tplc="C8420F58">
      <w:numFmt w:val="bullet"/>
      <w:lvlText w:val="•"/>
      <w:lvlJc w:val="left"/>
      <w:pPr>
        <w:ind w:left="3743" w:hanging="128"/>
      </w:pPr>
      <w:rPr>
        <w:rFonts w:hint="default"/>
        <w:lang w:val="vi" w:eastAsia="en-US" w:bidi="ar-SA"/>
      </w:rPr>
    </w:lvl>
  </w:abstractNum>
  <w:abstractNum w:abstractNumId="2">
    <w:nsid w:val="15ED5F15"/>
    <w:multiLevelType w:val="hybridMultilevel"/>
    <w:tmpl w:val="E962076E"/>
    <w:lvl w:ilvl="0" w:tplc="4FC485DC">
      <w:start w:val="1"/>
      <w:numFmt w:val="lowerLetter"/>
      <w:lvlText w:val="%1)"/>
      <w:lvlJc w:val="left"/>
      <w:pPr>
        <w:ind w:left="262" w:hanging="327"/>
      </w:pPr>
      <w:rPr>
        <w:rFonts w:ascii="Times New Roman" w:eastAsia="Times New Roman" w:hAnsi="Times New Roman" w:cs="Times New Roman" w:hint="default"/>
        <w:b/>
        <w:bCs/>
        <w:i/>
        <w:iCs/>
        <w:spacing w:val="0"/>
        <w:w w:val="100"/>
        <w:sz w:val="28"/>
        <w:szCs w:val="28"/>
        <w:lang w:val="vi" w:eastAsia="en-US" w:bidi="ar-SA"/>
      </w:rPr>
    </w:lvl>
    <w:lvl w:ilvl="1" w:tplc="DAB84C1C">
      <w:numFmt w:val="bullet"/>
      <w:lvlText w:val="•"/>
      <w:lvlJc w:val="left"/>
      <w:pPr>
        <w:ind w:left="1236" w:hanging="327"/>
      </w:pPr>
      <w:rPr>
        <w:rFonts w:hint="default"/>
        <w:lang w:val="vi" w:eastAsia="en-US" w:bidi="ar-SA"/>
      </w:rPr>
    </w:lvl>
    <w:lvl w:ilvl="2" w:tplc="2CEE12DE">
      <w:numFmt w:val="bullet"/>
      <w:lvlText w:val="•"/>
      <w:lvlJc w:val="left"/>
      <w:pPr>
        <w:ind w:left="2213" w:hanging="327"/>
      </w:pPr>
      <w:rPr>
        <w:rFonts w:hint="default"/>
        <w:lang w:val="vi" w:eastAsia="en-US" w:bidi="ar-SA"/>
      </w:rPr>
    </w:lvl>
    <w:lvl w:ilvl="3" w:tplc="4302223C">
      <w:numFmt w:val="bullet"/>
      <w:lvlText w:val="•"/>
      <w:lvlJc w:val="left"/>
      <w:pPr>
        <w:ind w:left="3189" w:hanging="327"/>
      </w:pPr>
      <w:rPr>
        <w:rFonts w:hint="default"/>
        <w:lang w:val="vi" w:eastAsia="en-US" w:bidi="ar-SA"/>
      </w:rPr>
    </w:lvl>
    <w:lvl w:ilvl="4" w:tplc="C986CC34">
      <w:numFmt w:val="bullet"/>
      <w:lvlText w:val="•"/>
      <w:lvlJc w:val="left"/>
      <w:pPr>
        <w:ind w:left="4166" w:hanging="327"/>
      </w:pPr>
      <w:rPr>
        <w:rFonts w:hint="default"/>
        <w:lang w:val="vi" w:eastAsia="en-US" w:bidi="ar-SA"/>
      </w:rPr>
    </w:lvl>
    <w:lvl w:ilvl="5" w:tplc="6B0E9068">
      <w:numFmt w:val="bullet"/>
      <w:lvlText w:val="•"/>
      <w:lvlJc w:val="left"/>
      <w:pPr>
        <w:ind w:left="5143" w:hanging="327"/>
      </w:pPr>
      <w:rPr>
        <w:rFonts w:hint="default"/>
        <w:lang w:val="vi" w:eastAsia="en-US" w:bidi="ar-SA"/>
      </w:rPr>
    </w:lvl>
    <w:lvl w:ilvl="6" w:tplc="69380ED8">
      <w:numFmt w:val="bullet"/>
      <w:lvlText w:val="•"/>
      <w:lvlJc w:val="left"/>
      <w:pPr>
        <w:ind w:left="6119" w:hanging="327"/>
      </w:pPr>
      <w:rPr>
        <w:rFonts w:hint="default"/>
        <w:lang w:val="vi" w:eastAsia="en-US" w:bidi="ar-SA"/>
      </w:rPr>
    </w:lvl>
    <w:lvl w:ilvl="7" w:tplc="E032737A">
      <w:numFmt w:val="bullet"/>
      <w:lvlText w:val="•"/>
      <w:lvlJc w:val="left"/>
      <w:pPr>
        <w:ind w:left="7096" w:hanging="327"/>
      </w:pPr>
      <w:rPr>
        <w:rFonts w:hint="default"/>
        <w:lang w:val="vi" w:eastAsia="en-US" w:bidi="ar-SA"/>
      </w:rPr>
    </w:lvl>
    <w:lvl w:ilvl="8" w:tplc="6AF24408">
      <w:numFmt w:val="bullet"/>
      <w:lvlText w:val="•"/>
      <w:lvlJc w:val="left"/>
      <w:pPr>
        <w:ind w:left="8073" w:hanging="327"/>
      </w:pPr>
      <w:rPr>
        <w:rFonts w:hint="default"/>
        <w:lang w:val="vi" w:eastAsia="en-US" w:bidi="ar-SA"/>
      </w:rPr>
    </w:lvl>
  </w:abstractNum>
  <w:abstractNum w:abstractNumId="3">
    <w:nsid w:val="364A7ED7"/>
    <w:multiLevelType w:val="hybridMultilevel"/>
    <w:tmpl w:val="CAFC9924"/>
    <w:lvl w:ilvl="0" w:tplc="96280018">
      <w:numFmt w:val="bullet"/>
      <w:lvlText w:val="-"/>
      <w:lvlJc w:val="left"/>
      <w:pPr>
        <w:ind w:left="262" w:hanging="204"/>
      </w:pPr>
      <w:rPr>
        <w:rFonts w:ascii="Times New Roman" w:eastAsia="Times New Roman" w:hAnsi="Times New Roman" w:cs="Times New Roman" w:hint="default"/>
        <w:b w:val="0"/>
        <w:bCs w:val="0"/>
        <w:i w:val="0"/>
        <w:iCs w:val="0"/>
        <w:spacing w:val="0"/>
        <w:w w:val="100"/>
        <w:sz w:val="28"/>
        <w:szCs w:val="28"/>
        <w:lang w:val="vi" w:eastAsia="en-US" w:bidi="ar-SA"/>
      </w:rPr>
    </w:lvl>
    <w:lvl w:ilvl="1" w:tplc="D4D69752">
      <w:numFmt w:val="bullet"/>
      <w:lvlText w:val="•"/>
      <w:lvlJc w:val="left"/>
      <w:pPr>
        <w:ind w:left="1236" w:hanging="204"/>
      </w:pPr>
      <w:rPr>
        <w:rFonts w:hint="default"/>
        <w:lang w:val="vi" w:eastAsia="en-US" w:bidi="ar-SA"/>
      </w:rPr>
    </w:lvl>
    <w:lvl w:ilvl="2" w:tplc="BC96531A">
      <w:numFmt w:val="bullet"/>
      <w:lvlText w:val="•"/>
      <w:lvlJc w:val="left"/>
      <w:pPr>
        <w:ind w:left="2213" w:hanging="204"/>
      </w:pPr>
      <w:rPr>
        <w:rFonts w:hint="default"/>
        <w:lang w:val="vi" w:eastAsia="en-US" w:bidi="ar-SA"/>
      </w:rPr>
    </w:lvl>
    <w:lvl w:ilvl="3" w:tplc="66A0A62E">
      <w:numFmt w:val="bullet"/>
      <w:lvlText w:val="•"/>
      <w:lvlJc w:val="left"/>
      <w:pPr>
        <w:ind w:left="3189" w:hanging="204"/>
      </w:pPr>
      <w:rPr>
        <w:rFonts w:hint="default"/>
        <w:lang w:val="vi" w:eastAsia="en-US" w:bidi="ar-SA"/>
      </w:rPr>
    </w:lvl>
    <w:lvl w:ilvl="4" w:tplc="A29261E6">
      <w:numFmt w:val="bullet"/>
      <w:lvlText w:val="•"/>
      <w:lvlJc w:val="left"/>
      <w:pPr>
        <w:ind w:left="4166" w:hanging="204"/>
      </w:pPr>
      <w:rPr>
        <w:rFonts w:hint="default"/>
        <w:lang w:val="vi" w:eastAsia="en-US" w:bidi="ar-SA"/>
      </w:rPr>
    </w:lvl>
    <w:lvl w:ilvl="5" w:tplc="1DE643AC">
      <w:numFmt w:val="bullet"/>
      <w:lvlText w:val="•"/>
      <w:lvlJc w:val="left"/>
      <w:pPr>
        <w:ind w:left="5143" w:hanging="204"/>
      </w:pPr>
      <w:rPr>
        <w:rFonts w:hint="default"/>
        <w:lang w:val="vi" w:eastAsia="en-US" w:bidi="ar-SA"/>
      </w:rPr>
    </w:lvl>
    <w:lvl w:ilvl="6" w:tplc="AB2C30EE">
      <w:numFmt w:val="bullet"/>
      <w:lvlText w:val="•"/>
      <w:lvlJc w:val="left"/>
      <w:pPr>
        <w:ind w:left="6119" w:hanging="204"/>
      </w:pPr>
      <w:rPr>
        <w:rFonts w:hint="default"/>
        <w:lang w:val="vi" w:eastAsia="en-US" w:bidi="ar-SA"/>
      </w:rPr>
    </w:lvl>
    <w:lvl w:ilvl="7" w:tplc="69BCD45C">
      <w:numFmt w:val="bullet"/>
      <w:lvlText w:val="•"/>
      <w:lvlJc w:val="left"/>
      <w:pPr>
        <w:ind w:left="7096" w:hanging="204"/>
      </w:pPr>
      <w:rPr>
        <w:rFonts w:hint="default"/>
        <w:lang w:val="vi" w:eastAsia="en-US" w:bidi="ar-SA"/>
      </w:rPr>
    </w:lvl>
    <w:lvl w:ilvl="8" w:tplc="44B412CE">
      <w:numFmt w:val="bullet"/>
      <w:lvlText w:val="•"/>
      <w:lvlJc w:val="left"/>
      <w:pPr>
        <w:ind w:left="8073" w:hanging="204"/>
      </w:pPr>
      <w:rPr>
        <w:rFonts w:hint="default"/>
        <w:lang w:val="vi" w:eastAsia="en-US" w:bidi="ar-SA"/>
      </w:rPr>
    </w:lvl>
  </w:abstractNum>
  <w:abstractNum w:abstractNumId="4">
    <w:nsid w:val="3D8605BD"/>
    <w:multiLevelType w:val="hybridMultilevel"/>
    <w:tmpl w:val="8F4CF976"/>
    <w:lvl w:ilvl="0" w:tplc="C0B20832">
      <w:numFmt w:val="bullet"/>
      <w:lvlText w:val="-"/>
      <w:lvlJc w:val="left"/>
      <w:pPr>
        <w:ind w:left="26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AD10CC32">
      <w:numFmt w:val="bullet"/>
      <w:lvlText w:val="•"/>
      <w:lvlJc w:val="left"/>
      <w:pPr>
        <w:ind w:left="1236" w:hanging="183"/>
      </w:pPr>
      <w:rPr>
        <w:rFonts w:hint="default"/>
        <w:lang w:val="vi" w:eastAsia="en-US" w:bidi="ar-SA"/>
      </w:rPr>
    </w:lvl>
    <w:lvl w:ilvl="2" w:tplc="141E20A6">
      <w:numFmt w:val="bullet"/>
      <w:lvlText w:val="•"/>
      <w:lvlJc w:val="left"/>
      <w:pPr>
        <w:ind w:left="2213" w:hanging="183"/>
      </w:pPr>
      <w:rPr>
        <w:rFonts w:hint="default"/>
        <w:lang w:val="vi" w:eastAsia="en-US" w:bidi="ar-SA"/>
      </w:rPr>
    </w:lvl>
    <w:lvl w:ilvl="3" w:tplc="CF7447C2">
      <w:numFmt w:val="bullet"/>
      <w:lvlText w:val="•"/>
      <w:lvlJc w:val="left"/>
      <w:pPr>
        <w:ind w:left="3189" w:hanging="183"/>
      </w:pPr>
      <w:rPr>
        <w:rFonts w:hint="default"/>
        <w:lang w:val="vi" w:eastAsia="en-US" w:bidi="ar-SA"/>
      </w:rPr>
    </w:lvl>
    <w:lvl w:ilvl="4" w:tplc="584CD706">
      <w:numFmt w:val="bullet"/>
      <w:lvlText w:val="•"/>
      <w:lvlJc w:val="left"/>
      <w:pPr>
        <w:ind w:left="4166" w:hanging="183"/>
      </w:pPr>
      <w:rPr>
        <w:rFonts w:hint="default"/>
        <w:lang w:val="vi" w:eastAsia="en-US" w:bidi="ar-SA"/>
      </w:rPr>
    </w:lvl>
    <w:lvl w:ilvl="5" w:tplc="B002DBA8">
      <w:numFmt w:val="bullet"/>
      <w:lvlText w:val="•"/>
      <w:lvlJc w:val="left"/>
      <w:pPr>
        <w:ind w:left="5143" w:hanging="183"/>
      </w:pPr>
      <w:rPr>
        <w:rFonts w:hint="default"/>
        <w:lang w:val="vi" w:eastAsia="en-US" w:bidi="ar-SA"/>
      </w:rPr>
    </w:lvl>
    <w:lvl w:ilvl="6" w:tplc="6AEE882C">
      <w:numFmt w:val="bullet"/>
      <w:lvlText w:val="•"/>
      <w:lvlJc w:val="left"/>
      <w:pPr>
        <w:ind w:left="6119" w:hanging="183"/>
      </w:pPr>
      <w:rPr>
        <w:rFonts w:hint="default"/>
        <w:lang w:val="vi" w:eastAsia="en-US" w:bidi="ar-SA"/>
      </w:rPr>
    </w:lvl>
    <w:lvl w:ilvl="7" w:tplc="86D8AA7E">
      <w:numFmt w:val="bullet"/>
      <w:lvlText w:val="•"/>
      <w:lvlJc w:val="left"/>
      <w:pPr>
        <w:ind w:left="7096" w:hanging="183"/>
      </w:pPr>
      <w:rPr>
        <w:rFonts w:hint="default"/>
        <w:lang w:val="vi" w:eastAsia="en-US" w:bidi="ar-SA"/>
      </w:rPr>
    </w:lvl>
    <w:lvl w:ilvl="8" w:tplc="163663F2">
      <w:numFmt w:val="bullet"/>
      <w:lvlText w:val="•"/>
      <w:lvlJc w:val="left"/>
      <w:pPr>
        <w:ind w:left="8073" w:hanging="183"/>
      </w:pPr>
      <w:rPr>
        <w:rFonts w:hint="default"/>
        <w:lang w:val="vi" w:eastAsia="en-US" w:bidi="ar-SA"/>
      </w:rPr>
    </w:lvl>
  </w:abstractNum>
  <w:abstractNum w:abstractNumId="5">
    <w:nsid w:val="5A640956"/>
    <w:multiLevelType w:val="hybridMultilevel"/>
    <w:tmpl w:val="AF6A2BB6"/>
    <w:lvl w:ilvl="0" w:tplc="5816CE3E">
      <w:start w:val="2"/>
      <w:numFmt w:val="decimal"/>
      <w:lvlText w:val="%1."/>
      <w:lvlJc w:val="left"/>
      <w:pPr>
        <w:ind w:left="1474" w:hanging="360"/>
      </w:pPr>
      <w:rPr>
        <w:rFonts w:hint="default"/>
      </w:rPr>
    </w:lvl>
    <w:lvl w:ilvl="1" w:tplc="04090019" w:tentative="1">
      <w:start w:val="1"/>
      <w:numFmt w:val="lowerLetter"/>
      <w:lvlText w:val="%2."/>
      <w:lvlJc w:val="left"/>
      <w:pPr>
        <w:ind w:left="2194" w:hanging="360"/>
      </w:pPr>
    </w:lvl>
    <w:lvl w:ilvl="2" w:tplc="0409001B" w:tentative="1">
      <w:start w:val="1"/>
      <w:numFmt w:val="lowerRoman"/>
      <w:lvlText w:val="%3."/>
      <w:lvlJc w:val="right"/>
      <w:pPr>
        <w:ind w:left="2914" w:hanging="180"/>
      </w:pPr>
    </w:lvl>
    <w:lvl w:ilvl="3" w:tplc="0409000F" w:tentative="1">
      <w:start w:val="1"/>
      <w:numFmt w:val="decimal"/>
      <w:lvlText w:val="%4."/>
      <w:lvlJc w:val="left"/>
      <w:pPr>
        <w:ind w:left="3634" w:hanging="360"/>
      </w:pPr>
    </w:lvl>
    <w:lvl w:ilvl="4" w:tplc="04090019" w:tentative="1">
      <w:start w:val="1"/>
      <w:numFmt w:val="lowerLetter"/>
      <w:lvlText w:val="%5."/>
      <w:lvlJc w:val="left"/>
      <w:pPr>
        <w:ind w:left="4354" w:hanging="360"/>
      </w:pPr>
    </w:lvl>
    <w:lvl w:ilvl="5" w:tplc="0409001B" w:tentative="1">
      <w:start w:val="1"/>
      <w:numFmt w:val="lowerRoman"/>
      <w:lvlText w:val="%6."/>
      <w:lvlJc w:val="right"/>
      <w:pPr>
        <w:ind w:left="5074" w:hanging="180"/>
      </w:pPr>
    </w:lvl>
    <w:lvl w:ilvl="6" w:tplc="0409000F" w:tentative="1">
      <w:start w:val="1"/>
      <w:numFmt w:val="decimal"/>
      <w:lvlText w:val="%7."/>
      <w:lvlJc w:val="left"/>
      <w:pPr>
        <w:ind w:left="5794" w:hanging="360"/>
      </w:pPr>
    </w:lvl>
    <w:lvl w:ilvl="7" w:tplc="04090019" w:tentative="1">
      <w:start w:val="1"/>
      <w:numFmt w:val="lowerLetter"/>
      <w:lvlText w:val="%8."/>
      <w:lvlJc w:val="left"/>
      <w:pPr>
        <w:ind w:left="6514" w:hanging="360"/>
      </w:pPr>
    </w:lvl>
    <w:lvl w:ilvl="8" w:tplc="0409001B" w:tentative="1">
      <w:start w:val="1"/>
      <w:numFmt w:val="lowerRoman"/>
      <w:lvlText w:val="%9."/>
      <w:lvlJc w:val="right"/>
      <w:pPr>
        <w:ind w:left="7234" w:hanging="180"/>
      </w:pPr>
    </w:lvl>
  </w:abstractNum>
  <w:abstractNum w:abstractNumId="6">
    <w:nsid w:val="60851816"/>
    <w:multiLevelType w:val="multilevel"/>
    <w:tmpl w:val="419A3724"/>
    <w:lvl w:ilvl="0">
      <w:start w:val="1"/>
      <w:numFmt w:val="upperRoman"/>
      <w:lvlText w:val="%1."/>
      <w:lvlJc w:val="right"/>
      <w:pPr>
        <w:ind w:left="1394" w:hanging="281"/>
        <w:jc w:val="right"/>
      </w:pPr>
      <w:rPr>
        <w:rFonts w:hint="default"/>
        <w:spacing w:val="0"/>
        <w:w w:val="100"/>
        <w:sz w:val="28"/>
        <w:szCs w:val="28"/>
        <w:lang w:val="vi" w:eastAsia="en-US" w:bidi="ar-SA"/>
      </w:rPr>
    </w:lvl>
    <w:lvl w:ilvl="1">
      <w:start w:val="1"/>
      <w:numFmt w:val="decimal"/>
      <w:lvlText w:val="%1.%2."/>
      <w:lvlJc w:val="left"/>
      <w:pPr>
        <w:ind w:left="754" w:hanging="492"/>
        <w:jc w:val="righ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2" w:hanging="185"/>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371" w:hanging="185"/>
      </w:pPr>
      <w:rPr>
        <w:rFonts w:hint="default"/>
        <w:lang w:val="vi" w:eastAsia="en-US" w:bidi="ar-SA"/>
      </w:rPr>
    </w:lvl>
    <w:lvl w:ilvl="4">
      <w:numFmt w:val="bullet"/>
      <w:lvlText w:val="•"/>
      <w:lvlJc w:val="left"/>
      <w:pPr>
        <w:ind w:left="3343" w:hanging="185"/>
      </w:pPr>
      <w:rPr>
        <w:rFonts w:hint="default"/>
        <w:lang w:val="vi" w:eastAsia="en-US" w:bidi="ar-SA"/>
      </w:rPr>
    </w:lvl>
    <w:lvl w:ilvl="5">
      <w:numFmt w:val="bullet"/>
      <w:lvlText w:val="•"/>
      <w:lvlJc w:val="left"/>
      <w:pPr>
        <w:ind w:left="4315" w:hanging="185"/>
      </w:pPr>
      <w:rPr>
        <w:rFonts w:hint="default"/>
        <w:lang w:val="vi" w:eastAsia="en-US" w:bidi="ar-SA"/>
      </w:rPr>
    </w:lvl>
    <w:lvl w:ilvl="6">
      <w:numFmt w:val="bullet"/>
      <w:lvlText w:val="•"/>
      <w:lvlJc w:val="left"/>
      <w:pPr>
        <w:ind w:left="5287" w:hanging="185"/>
      </w:pPr>
      <w:rPr>
        <w:rFonts w:hint="default"/>
        <w:lang w:val="vi" w:eastAsia="en-US" w:bidi="ar-SA"/>
      </w:rPr>
    </w:lvl>
    <w:lvl w:ilvl="7">
      <w:numFmt w:val="bullet"/>
      <w:lvlText w:val="•"/>
      <w:lvlJc w:val="left"/>
      <w:pPr>
        <w:ind w:left="6259" w:hanging="185"/>
      </w:pPr>
      <w:rPr>
        <w:rFonts w:hint="default"/>
        <w:lang w:val="vi" w:eastAsia="en-US" w:bidi="ar-SA"/>
      </w:rPr>
    </w:lvl>
    <w:lvl w:ilvl="8">
      <w:numFmt w:val="bullet"/>
      <w:lvlText w:val="•"/>
      <w:lvlJc w:val="left"/>
      <w:pPr>
        <w:ind w:left="7230" w:hanging="185"/>
      </w:pPr>
      <w:rPr>
        <w:rFonts w:hint="default"/>
        <w:lang w:val="vi" w:eastAsia="en-US" w:bidi="ar-SA"/>
      </w:rPr>
    </w:lvl>
  </w:abstractNum>
  <w:abstractNum w:abstractNumId="7">
    <w:nsid w:val="61F83939"/>
    <w:multiLevelType w:val="hybridMultilevel"/>
    <w:tmpl w:val="05BAE88C"/>
    <w:lvl w:ilvl="0" w:tplc="D150642A">
      <w:start w:val="1"/>
      <w:numFmt w:val="lowerLetter"/>
      <w:lvlText w:val="%1)"/>
      <w:lvlJc w:val="left"/>
      <w:pPr>
        <w:ind w:left="567" w:hanging="305"/>
        <w:jc w:val="right"/>
      </w:pPr>
      <w:rPr>
        <w:rFonts w:ascii="Times New Roman" w:eastAsia="Times New Roman" w:hAnsi="Times New Roman" w:cs="Times New Roman" w:hint="default"/>
        <w:b/>
        <w:bCs/>
        <w:i/>
        <w:iCs/>
        <w:spacing w:val="0"/>
        <w:w w:val="100"/>
        <w:sz w:val="28"/>
        <w:szCs w:val="28"/>
        <w:lang w:val="vi" w:eastAsia="en-US" w:bidi="ar-SA"/>
      </w:rPr>
    </w:lvl>
    <w:lvl w:ilvl="1" w:tplc="23665FE4">
      <w:numFmt w:val="bullet"/>
      <w:lvlText w:val="•"/>
      <w:lvlJc w:val="left"/>
      <w:pPr>
        <w:ind w:left="1421" w:hanging="305"/>
      </w:pPr>
      <w:rPr>
        <w:rFonts w:hint="default"/>
        <w:lang w:val="vi" w:eastAsia="en-US" w:bidi="ar-SA"/>
      </w:rPr>
    </w:lvl>
    <w:lvl w:ilvl="2" w:tplc="36EA3038">
      <w:numFmt w:val="bullet"/>
      <w:lvlText w:val="•"/>
      <w:lvlJc w:val="left"/>
      <w:pPr>
        <w:ind w:left="2282" w:hanging="305"/>
      </w:pPr>
      <w:rPr>
        <w:rFonts w:hint="default"/>
        <w:lang w:val="vi" w:eastAsia="en-US" w:bidi="ar-SA"/>
      </w:rPr>
    </w:lvl>
    <w:lvl w:ilvl="3" w:tplc="32CC0454">
      <w:numFmt w:val="bullet"/>
      <w:lvlText w:val="•"/>
      <w:lvlJc w:val="left"/>
      <w:pPr>
        <w:ind w:left="3144" w:hanging="305"/>
      </w:pPr>
      <w:rPr>
        <w:rFonts w:hint="default"/>
        <w:lang w:val="vi" w:eastAsia="en-US" w:bidi="ar-SA"/>
      </w:rPr>
    </w:lvl>
    <w:lvl w:ilvl="4" w:tplc="58BECC7A">
      <w:numFmt w:val="bullet"/>
      <w:lvlText w:val="•"/>
      <w:lvlJc w:val="left"/>
      <w:pPr>
        <w:ind w:left="4005" w:hanging="305"/>
      </w:pPr>
      <w:rPr>
        <w:rFonts w:hint="default"/>
        <w:lang w:val="vi" w:eastAsia="en-US" w:bidi="ar-SA"/>
      </w:rPr>
    </w:lvl>
    <w:lvl w:ilvl="5" w:tplc="0F56CCB4">
      <w:numFmt w:val="bullet"/>
      <w:lvlText w:val="•"/>
      <w:lvlJc w:val="left"/>
      <w:pPr>
        <w:ind w:left="4867" w:hanging="305"/>
      </w:pPr>
      <w:rPr>
        <w:rFonts w:hint="default"/>
        <w:lang w:val="vi" w:eastAsia="en-US" w:bidi="ar-SA"/>
      </w:rPr>
    </w:lvl>
    <w:lvl w:ilvl="6" w:tplc="C9B01996">
      <w:numFmt w:val="bullet"/>
      <w:lvlText w:val="•"/>
      <w:lvlJc w:val="left"/>
      <w:pPr>
        <w:ind w:left="5728" w:hanging="305"/>
      </w:pPr>
      <w:rPr>
        <w:rFonts w:hint="default"/>
        <w:lang w:val="vi" w:eastAsia="en-US" w:bidi="ar-SA"/>
      </w:rPr>
    </w:lvl>
    <w:lvl w:ilvl="7" w:tplc="ED00BCBC">
      <w:numFmt w:val="bullet"/>
      <w:lvlText w:val="•"/>
      <w:lvlJc w:val="left"/>
      <w:pPr>
        <w:ind w:left="6590" w:hanging="305"/>
      </w:pPr>
      <w:rPr>
        <w:rFonts w:hint="default"/>
        <w:lang w:val="vi" w:eastAsia="en-US" w:bidi="ar-SA"/>
      </w:rPr>
    </w:lvl>
    <w:lvl w:ilvl="8" w:tplc="32D21AEC">
      <w:numFmt w:val="bullet"/>
      <w:lvlText w:val="•"/>
      <w:lvlJc w:val="left"/>
      <w:pPr>
        <w:ind w:left="7451" w:hanging="305"/>
      </w:pPr>
      <w:rPr>
        <w:rFonts w:hint="default"/>
        <w:lang w:val="vi" w:eastAsia="en-US" w:bidi="ar-SA"/>
      </w:rPr>
    </w:lvl>
  </w:abstractNum>
  <w:abstractNum w:abstractNumId="8">
    <w:nsid w:val="693B50B9"/>
    <w:multiLevelType w:val="hybridMultilevel"/>
    <w:tmpl w:val="0C7679CE"/>
    <w:lvl w:ilvl="0" w:tplc="B94E7C1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 w:numId="3">
    <w:abstractNumId w:val="4"/>
  </w:num>
  <w:num w:numId="4">
    <w:abstractNumId w:val="7"/>
  </w:num>
  <w:num w:numId="5">
    <w:abstractNumId w:val="2"/>
  </w:num>
  <w:num w:numId="6">
    <w:abstractNumId w:val="3"/>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45"/>
    <w:rsid w:val="0002374F"/>
    <w:rsid w:val="0004075C"/>
    <w:rsid w:val="00051348"/>
    <w:rsid w:val="000C47E3"/>
    <w:rsid w:val="000D1FE9"/>
    <w:rsid w:val="000D56D9"/>
    <w:rsid w:val="001030DE"/>
    <w:rsid w:val="00110EE9"/>
    <w:rsid w:val="001510B4"/>
    <w:rsid w:val="00153CC0"/>
    <w:rsid w:val="00155952"/>
    <w:rsid w:val="001639FD"/>
    <w:rsid w:val="002426EE"/>
    <w:rsid w:val="00244492"/>
    <w:rsid w:val="002C27B4"/>
    <w:rsid w:val="002F6C93"/>
    <w:rsid w:val="003E19F2"/>
    <w:rsid w:val="00442312"/>
    <w:rsid w:val="004E1495"/>
    <w:rsid w:val="00515321"/>
    <w:rsid w:val="0052565B"/>
    <w:rsid w:val="00535EBA"/>
    <w:rsid w:val="00570886"/>
    <w:rsid w:val="00585143"/>
    <w:rsid w:val="005B108D"/>
    <w:rsid w:val="005D1C7D"/>
    <w:rsid w:val="005F0D55"/>
    <w:rsid w:val="005F6CF2"/>
    <w:rsid w:val="006234E2"/>
    <w:rsid w:val="00623C7B"/>
    <w:rsid w:val="00654D10"/>
    <w:rsid w:val="00655418"/>
    <w:rsid w:val="006A3FAB"/>
    <w:rsid w:val="006B7274"/>
    <w:rsid w:val="006D6353"/>
    <w:rsid w:val="006F5EDB"/>
    <w:rsid w:val="007032F8"/>
    <w:rsid w:val="007668A2"/>
    <w:rsid w:val="007B2F45"/>
    <w:rsid w:val="0080458B"/>
    <w:rsid w:val="008A4FF3"/>
    <w:rsid w:val="00932149"/>
    <w:rsid w:val="00933EB1"/>
    <w:rsid w:val="00943411"/>
    <w:rsid w:val="00944ACA"/>
    <w:rsid w:val="00973A5B"/>
    <w:rsid w:val="00995392"/>
    <w:rsid w:val="00A0620C"/>
    <w:rsid w:val="00A367AF"/>
    <w:rsid w:val="00A456A0"/>
    <w:rsid w:val="00A62055"/>
    <w:rsid w:val="00A662C0"/>
    <w:rsid w:val="00AB411B"/>
    <w:rsid w:val="00AD3133"/>
    <w:rsid w:val="00AE5965"/>
    <w:rsid w:val="00AF2B4D"/>
    <w:rsid w:val="00B87F8B"/>
    <w:rsid w:val="00B95DE3"/>
    <w:rsid w:val="00CB730D"/>
    <w:rsid w:val="00CC22A3"/>
    <w:rsid w:val="00D427A5"/>
    <w:rsid w:val="00DA07E3"/>
    <w:rsid w:val="00DE103D"/>
    <w:rsid w:val="00DF4711"/>
    <w:rsid w:val="00E065B2"/>
    <w:rsid w:val="00E442C9"/>
    <w:rsid w:val="00E84E15"/>
    <w:rsid w:val="00FE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9C982C-D476-4D6F-8E0A-29BC7F67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394" w:hanging="280"/>
      <w:outlineLvl w:val="0"/>
    </w:pPr>
    <w:rPr>
      <w:b/>
      <w:bCs/>
      <w:sz w:val="28"/>
      <w:szCs w:val="28"/>
    </w:rPr>
  </w:style>
  <w:style w:type="paragraph" w:styleId="Heading2">
    <w:name w:val="heading 2"/>
    <w:basedOn w:val="Normal"/>
    <w:uiPriority w:val="1"/>
    <w:qFormat/>
    <w:pPr>
      <w:ind w:left="361"/>
      <w:jc w:val="center"/>
      <w:outlineLvl w:val="1"/>
    </w:pPr>
    <w:rPr>
      <w:b/>
      <w:bCs/>
      <w:sz w:val="28"/>
      <w:szCs w:val="28"/>
    </w:rPr>
  </w:style>
  <w:style w:type="paragraph" w:styleId="Heading3">
    <w:name w:val="heading 3"/>
    <w:basedOn w:val="Normal"/>
    <w:uiPriority w:val="1"/>
    <w:qFormat/>
    <w:pPr>
      <w:spacing w:before="126"/>
      <w:ind w:left="1417" w:hanging="303"/>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6"/>
      <w:ind w:left="262"/>
      <w:jc w:val="both"/>
    </w:pPr>
    <w:rPr>
      <w:sz w:val="28"/>
      <w:szCs w:val="28"/>
    </w:rPr>
  </w:style>
  <w:style w:type="paragraph" w:styleId="ListParagraph">
    <w:name w:val="List Paragraph"/>
    <w:basedOn w:val="Normal"/>
    <w:uiPriority w:val="1"/>
    <w:qFormat/>
    <w:pPr>
      <w:spacing w:before="146"/>
      <w:ind w:left="262" w:firstLine="851"/>
      <w:jc w:val="both"/>
    </w:pPr>
  </w:style>
  <w:style w:type="paragraph" w:customStyle="1" w:styleId="TableParagraph">
    <w:name w:val="Table Paragraph"/>
    <w:basedOn w:val="Normal"/>
    <w:uiPriority w:val="1"/>
    <w:qFormat/>
  </w:style>
  <w:style w:type="paragraph" w:customStyle="1" w:styleId="CharCharCharChar">
    <w:name w:val="Char Char Char Char"/>
    <w:next w:val="Normal"/>
    <w:autoRedefine/>
    <w:semiHidden/>
    <w:rsid w:val="003E19F2"/>
    <w:pPr>
      <w:widowControl/>
      <w:autoSpaceDE/>
      <w:autoSpaceDN/>
      <w:spacing w:after="160" w:line="240" w:lineRule="exact"/>
      <w:jc w:val="both"/>
    </w:pPr>
    <w:rPr>
      <w:rFonts w:ascii="Times New Roman" w:eastAsia="Times New Roman" w:hAnsi="Times New Roman" w:cs="Times New Roman"/>
      <w:sz w:val="28"/>
    </w:rPr>
  </w:style>
  <w:style w:type="paragraph" w:styleId="NormalWeb">
    <w:name w:val="Normal (Web)"/>
    <w:basedOn w:val="Normal"/>
    <w:link w:val="NormalWebChar"/>
    <w:uiPriority w:val="99"/>
    <w:qFormat/>
    <w:rsid w:val="003E19F2"/>
    <w:pPr>
      <w:widowControl/>
      <w:autoSpaceDE/>
      <w:autoSpaceDN/>
      <w:spacing w:before="100" w:beforeAutospacing="1" w:after="100" w:afterAutospacing="1"/>
    </w:pPr>
    <w:rPr>
      <w:sz w:val="24"/>
      <w:szCs w:val="24"/>
      <w:lang w:val="en-US"/>
    </w:rPr>
  </w:style>
  <w:style w:type="character" w:styleId="Strong">
    <w:name w:val="Strong"/>
    <w:uiPriority w:val="22"/>
    <w:qFormat/>
    <w:rsid w:val="003E19F2"/>
    <w:rPr>
      <w:b/>
      <w:bCs/>
    </w:rPr>
  </w:style>
  <w:style w:type="character" w:customStyle="1" w:styleId="NormalWebChar">
    <w:name w:val="Normal (Web) Char"/>
    <w:link w:val="NormalWeb"/>
    <w:uiPriority w:val="99"/>
    <w:locked/>
    <w:rsid w:val="003E19F2"/>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1348"/>
  </w:style>
  <w:style w:type="paragraph" w:styleId="BalloonText">
    <w:name w:val="Balloon Text"/>
    <w:basedOn w:val="Normal"/>
    <w:link w:val="BalloonTextChar"/>
    <w:uiPriority w:val="99"/>
    <w:semiHidden/>
    <w:unhideWhenUsed/>
    <w:rsid w:val="006554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418"/>
    <w:rPr>
      <w:rFonts w:ascii="Segoe UI" w:eastAsia="Times New Roman" w:hAnsi="Segoe UI" w:cs="Segoe UI"/>
      <w:sz w:val="18"/>
      <w:szCs w:val="18"/>
      <w:lang w:val="vi"/>
    </w:rPr>
  </w:style>
  <w:style w:type="paragraph" w:styleId="Header">
    <w:name w:val="header"/>
    <w:basedOn w:val="Normal"/>
    <w:link w:val="HeaderChar"/>
    <w:uiPriority w:val="99"/>
    <w:unhideWhenUsed/>
    <w:rsid w:val="000D1FE9"/>
    <w:pPr>
      <w:tabs>
        <w:tab w:val="center" w:pos="4680"/>
        <w:tab w:val="right" w:pos="9360"/>
      </w:tabs>
    </w:pPr>
  </w:style>
  <w:style w:type="character" w:customStyle="1" w:styleId="HeaderChar">
    <w:name w:val="Header Char"/>
    <w:basedOn w:val="DefaultParagraphFont"/>
    <w:link w:val="Header"/>
    <w:uiPriority w:val="99"/>
    <w:rsid w:val="000D1FE9"/>
    <w:rPr>
      <w:rFonts w:ascii="Times New Roman" w:eastAsia="Times New Roman" w:hAnsi="Times New Roman" w:cs="Times New Roman"/>
      <w:lang w:val="vi"/>
    </w:rPr>
  </w:style>
  <w:style w:type="paragraph" w:styleId="Footer">
    <w:name w:val="footer"/>
    <w:basedOn w:val="Normal"/>
    <w:link w:val="FooterChar"/>
    <w:uiPriority w:val="99"/>
    <w:unhideWhenUsed/>
    <w:rsid w:val="000D1FE9"/>
    <w:pPr>
      <w:tabs>
        <w:tab w:val="center" w:pos="4680"/>
        <w:tab w:val="right" w:pos="9360"/>
      </w:tabs>
    </w:pPr>
  </w:style>
  <w:style w:type="character" w:customStyle="1" w:styleId="FooterChar">
    <w:name w:val="Footer Char"/>
    <w:basedOn w:val="DefaultParagraphFont"/>
    <w:link w:val="Footer"/>
    <w:uiPriority w:val="99"/>
    <w:rsid w:val="000D1FE9"/>
    <w:rPr>
      <w:rFonts w:ascii="Times New Roman" w:eastAsia="Times New Roman" w:hAnsi="Times New Roman" w:cs="Times New Roman"/>
      <w:lang w:val="vi"/>
    </w:rPr>
  </w:style>
  <w:style w:type="paragraph" w:styleId="BodyTextIndent">
    <w:name w:val="Body Text Indent"/>
    <w:basedOn w:val="Normal"/>
    <w:link w:val="BodyTextIndentChar"/>
    <w:uiPriority w:val="99"/>
    <w:semiHidden/>
    <w:unhideWhenUsed/>
    <w:rsid w:val="00155952"/>
    <w:pPr>
      <w:spacing w:after="120"/>
      <w:ind w:left="283"/>
    </w:pPr>
  </w:style>
  <w:style w:type="character" w:customStyle="1" w:styleId="BodyTextIndentChar">
    <w:name w:val="Body Text Indent Char"/>
    <w:basedOn w:val="DefaultParagraphFont"/>
    <w:link w:val="BodyTextIndent"/>
    <w:uiPriority w:val="99"/>
    <w:semiHidden/>
    <w:rsid w:val="00155952"/>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DDDB5A-A04B-4ABA-A174-41A5889FA59C}"/>
</file>

<file path=customXml/itemProps2.xml><?xml version="1.0" encoding="utf-8"?>
<ds:datastoreItem xmlns:ds="http://schemas.openxmlformats.org/officeDocument/2006/customXml" ds:itemID="{698E178D-313F-4FA7-9B96-FB6DCA9D80F0}"/>
</file>

<file path=customXml/itemProps3.xml><?xml version="1.0" encoding="utf-8"?>
<ds:datastoreItem xmlns:ds="http://schemas.openxmlformats.org/officeDocument/2006/customXml" ds:itemID="{CE8793E8-44E4-4A82-802D-B4B7A0CA5891}"/>
</file>

<file path=docProps/app.xml><?xml version="1.0" encoding="utf-8"?>
<Properties xmlns="http://schemas.openxmlformats.org/officeDocument/2006/extended-properties" xmlns:vt="http://schemas.openxmlformats.org/officeDocument/2006/docPropsVTypes">
  <Template>Normal</Template>
  <TotalTime>67</TotalTime>
  <Pages>7</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UBND THÀNH PHỐ HÀ NỘI</vt:lpstr>
    </vt:vector>
  </TitlesOfParts>
  <Company/>
  <LinksUpToDate>false</LinksUpToDate>
  <CharactersWithSpaces>15674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HÀ NỘI</dc:title>
  <dc:creator>ngophuonglan</dc:creator>
  <cp:lastModifiedBy>vodangnhuttruong</cp:lastModifiedBy>
  <cp:revision>18</cp:revision>
  <cp:lastPrinted>2024-11-07T00:05:00Z</cp:lastPrinted>
  <dcterms:created xsi:type="dcterms:W3CDTF">2024-12-06T03:57:00Z</dcterms:created>
  <dcterms:modified xsi:type="dcterms:W3CDTF">2024-12-20T04:08:00Z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Creator">
    <vt:lpwstr>Microsoft® Word 2016</vt:lpwstr>
  </property>
  <property fmtid="{D5CDD505-2E9C-101B-9397-08002B2CF9AE}" pid="4" name="LastSaved">
    <vt:filetime>2024-11-01T00:00:00Z</vt:filetime>
  </property>
  <property fmtid="{D5CDD505-2E9C-101B-9397-08002B2CF9AE}" pid="5" name="Producer">
    <vt:lpwstr>pdf</vt:lpwstr>
  </property>
</Properties>
</file>